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CA" w:rsidRDefault="007A1A7B">
      <w:pPr>
        <w:rPr>
          <w:sz w:val="2"/>
          <w:szCs w:val="2"/>
        </w:rPr>
      </w:pPr>
      <w:r>
        <w:rPr>
          <w:noProof/>
          <w:lang w:bidi="ar-SA"/>
        </w:rPr>
        <w:drawing>
          <wp:inline distT="0" distB="0" distL="0" distR="0">
            <wp:extent cx="1724025" cy="1304925"/>
            <wp:effectExtent l="0" t="0" r="9525" b="9525"/>
            <wp:docPr id="1" name="Image 1" descr="C:\Users\BLEBER~1.NOC\AppData\Local\Temp\2\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BER~1.NOC\AppData\Local\Temp\2\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304925"/>
                    </a:xfrm>
                    <a:prstGeom prst="rect">
                      <a:avLst/>
                    </a:prstGeom>
                    <a:noFill/>
                    <a:ln>
                      <a:noFill/>
                    </a:ln>
                  </pic:spPr>
                </pic:pic>
              </a:graphicData>
            </a:graphic>
          </wp:inline>
        </w:drawing>
      </w:r>
    </w:p>
    <w:p w:rsidR="00E51BD3" w:rsidRDefault="00E51BD3" w:rsidP="00E51BD3">
      <w:pPr>
        <w:pStyle w:val="Titre20"/>
        <w:keepNext/>
        <w:keepLines/>
        <w:shd w:val="clear" w:color="auto" w:fill="auto"/>
        <w:ind w:left="5664" w:hanging="5664"/>
        <w:jc w:val="left"/>
        <w:rPr>
          <w:rStyle w:val="Titre21"/>
          <w:b/>
          <w:bCs/>
          <w:i/>
          <w:iCs/>
        </w:rPr>
      </w:pPr>
      <w:bookmarkStart w:id="0" w:name="bookmark0"/>
      <w:r w:rsidRPr="00E51BD3">
        <w:rPr>
          <w:rStyle w:val="Titre11"/>
          <w:b/>
          <w:bCs/>
          <w:i/>
          <w:iCs/>
          <w:u w:val="single"/>
        </w:rPr>
        <w:t>NOTE D’INFORMATION</w:t>
      </w:r>
      <w:bookmarkStart w:id="1" w:name="bookmark1"/>
      <w:bookmarkEnd w:id="0"/>
      <w:r w:rsidRPr="00E51BD3">
        <w:rPr>
          <w:rStyle w:val="Titre11"/>
          <w:b/>
          <w:bCs/>
          <w:i/>
          <w:iCs/>
        </w:rPr>
        <w:tab/>
      </w:r>
      <w:r>
        <w:rPr>
          <w:rStyle w:val="Titre11"/>
          <w:b/>
          <w:bCs/>
          <w:i/>
          <w:iCs/>
        </w:rPr>
        <w:t xml:space="preserve"> </w:t>
      </w:r>
      <w:r w:rsidRPr="00E51BD3">
        <w:rPr>
          <w:rStyle w:val="Titre21"/>
          <w:b/>
          <w:bCs/>
          <w:i/>
          <w:iCs/>
        </w:rPr>
        <w:t xml:space="preserve"> </w:t>
      </w:r>
      <w:r>
        <w:rPr>
          <w:rStyle w:val="Titre21"/>
          <w:b/>
          <w:bCs/>
          <w:i/>
          <w:iCs/>
        </w:rPr>
        <w:t>LA RESPONSABILITE CIVILE DES</w:t>
      </w:r>
      <w:bookmarkEnd w:id="1"/>
      <w:r>
        <w:rPr>
          <w:rStyle w:val="Titre21"/>
          <w:b/>
          <w:bCs/>
          <w:i/>
          <w:iCs/>
        </w:rPr>
        <w:t xml:space="preserve"> DIRIGEANTS</w:t>
      </w:r>
    </w:p>
    <w:p w:rsidR="00E51BD3" w:rsidRDefault="00E51BD3">
      <w:pPr>
        <w:pStyle w:val="Titre10"/>
        <w:keepNext/>
        <w:keepLines/>
        <w:shd w:val="clear" w:color="auto" w:fill="auto"/>
        <w:spacing w:line="400" w:lineRule="exact"/>
        <w:jc w:val="left"/>
      </w:pPr>
    </w:p>
    <w:p w:rsidR="00E51BD3" w:rsidRDefault="00E51BD3">
      <w:pPr>
        <w:pStyle w:val="Titre20"/>
        <w:keepNext/>
        <w:keepLines/>
        <w:shd w:val="clear" w:color="auto" w:fill="auto"/>
        <w:jc w:val="left"/>
        <w:sectPr w:rsidR="00E51BD3">
          <w:pgSz w:w="11909" w:h="16840"/>
          <w:pgMar w:top="384" w:right="935" w:bottom="1430" w:left="945" w:header="0" w:footer="3" w:gutter="0"/>
          <w:cols w:space="720"/>
          <w:noEndnote/>
          <w:docGrid w:linePitch="360"/>
        </w:sectPr>
      </w:pPr>
    </w:p>
    <w:p w:rsidR="00BA43CA" w:rsidRDefault="00E51BD3">
      <w:pPr>
        <w:pStyle w:val="Corpsdutexte20"/>
        <w:shd w:val="clear" w:color="auto" w:fill="auto"/>
        <w:ind w:firstLine="0"/>
        <w:jc w:val="left"/>
      </w:pPr>
      <w:r>
        <w:t xml:space="preserve">Quelle que soit la structure juridique d'une entreprise, la possibilité d'une mise en jeu de la </w:t>
      </w:r>
      <w:r>
        <w:rPr>
          <w:rStyle w:val="Corpsdutexte2Gras"/>
        </w:rPr>
        <w:t xml:space="preserve">responsabilité civile personnelle des dirigeants </w:t>
      </w:r>
      <w:r>
        <w:t>distinctement de celle de leur société est perçue par le législateur et les tribunaux comme une contrepartie de leur pouvoir.</w:t>
      </w:r>
    </w:p>
    <w:p w:rsidR="00E51BD3" w:rsidRDefault="00E51BD3">
      <w:pPr>
        <w:pStyle w:val="Corpsdutexte20"/>
        <w:shd w:val="clear" w:color="auto" w:fill="auto"/>
        <w:ind w:firstLine="0"/>
        <w:jc w:val="left"/>
      </w:pPr>
    </w:p>
    <w:p w:rsidR="00BA43CA" w:rsidRDefault="00E51BD3">
      <w:pPr>
        <w:pStyle w:val="Corpsdutexte20"/>
        <w:shd w:val="clear" w:color="auto" w:fill="auto"/>
        <w:spacing w:line="226" w:lineRule="exact"/>
        <w:ind w:firstLine="0"/>
        <w:jc w:val="left"/>
      </w:pPr>
      <w:r>
        <w:t xml:space="preserve">Ils peuvent donc être amenés, sur leur </w:t>
      </w:r>
      <w:r>
        <w:rPr>
          <w:rStyle w:val="Corpsdutexte2Gras"/>
        </w:rPr>
        <w:t>patrimoine propre</w:t>
      </w:r>
      <w:r>
        <w:t>, à répondre des préjudices invoqués du fait d'erreurs ou de fautes commises dans l'exercice de leurs fonctions.</w:t>
      </w:r>
    </w:p>
    <w:p w:rsidR="00E51BD3" w:rsidRDefault="00E51BD3">
      <w:pPr>
        <w:pStyle w:val="Corpsdutexte20"/>
        <w:shd w:val="clear" w:color="auto" w:fill="auto"/>
        <w:spacing w:line="226" w:lineRule="exact"/>
        <w:ind w:firstLine="0"/>
        <w:jc w:val="left"/>
      </w:pPr>
    </w:p>
    <w:p w:rsidR="00BA43CA" w:rsidRDefault="00E51BD3">
      <w:pPr>
        <w:pStyle w:val="Corpsdutexte20"/>
        <w:shd w:val="clear" w:color="auto" w:fill="auto"/>
        <w:ind w:firstLine="0"/>
        <w:jc w:val="left"/>
      </w:pPr>
      <w:r>
        <w:t xml:space="preserve">Face à des exigences croissantes à leur égard, à une économie </w:t>
      </w:r>
      <w:r w:rsidRPr="007A1A7B">
        <w:rPr>
          <w:lang w:eastAsia="en-US" w:bidi="en-US"/>
        </w:rPr>
        <w:t xml:space="preserve">difficile </w:t>
      </w:r>
      <w:r>
        <w:t>et à une législation de plus en plus stricte, la protection des mandataires sociaux est devenue nécessaire.</w:t>
      </w:r>
    </w:p>
    <w:p w:rsidR="00E51BD3" w:rsidRDefault="007F45D1">
      <w:pPr>
        <w:pStyle w:val="Corpsdutexte20"/>
        <w:shd w:val="clear" w:color="auto" w:fill="auto"/>
        <w:ind w:firstLine="0"/>
        <w:jc w:val="left"/>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67310</wp:posOffset>
                </wp:positionV>
                <wp:extent cx="28289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289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2E3" w:rsidRDefault="00E922E3" w:rsidP="007F45D1">
                            <w:r>
                              <w:t xml:space="preserve"> LES PERSONNES CONCERNNEES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pt;margin-top:5.3pt;width:22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uEaQIAAB0FAAAOAAAAZHJzL2Uyb0RvYy54bWysVE1v2zAMvQ/YfxB0X52k30GdImjRYUDR&#10;Bm2HnhVZSoxJokYpsbNfP0p23K7LaVgOCmXykeLTo66uW2vYVmGowZV8fDTiTDkJVe1WJf/+cvfl&#10;grMQhauEAadKvlOBX88+f7pq/FRNYA2mUsgoiQvTxpd8HaOfFkWQa2VFOAKvHDk1oBWRtrgqKhQN&#10;ZbemmIxGZ0UDWHkEqUKgr7edk89yfq2VjI9aBxWZKTmdLeYV87pMazG7EtMVCr+uZX8M8Q+nsKJ2&#10;VHRIdSuiYBus/0pla4kQQMcjCbYArWupcg/UzXj0oZvntfAq90LkBD/QFP5fWvmwXSCrq5Ifc+aE&#10;pSt6ItKEWxnFjhM9jQ9Tinr2C+x3gczUa6vRpn/qgrWZ0t1AqWojk/RxcjG5uJyccibJd0y/89OU&#10;tHhDewzxqwLLklFypOqZSbG9D7EL3YcQLp2mq5+tuDMqHcG4J6WpjVQxo7OA1I1BthV09UJK5eJZ&#10;XzpHJ5iujRmA40NAE8c9qI9NMJWFNQBHh4B/VhwQuSq4OIBt7QAPJah+DJW7+H33Xc+p/dgu2/5O&#10;llDt6CIROoUHL+9q4vNehLgQSJIm8dOYxkdatIGm5NBbnK0Bfx36nuJJaeTlrKERKXn4uRGoODPf&#10;HGnwcnxykmYqb05Ozye0wfee5XuP29gboKsY04PgZTZTfDR7UyPYV5rmeapKLuEk1S65jLjf3MRu&#10;dOk9kGo+z2E0R17Ee/fsZUqeCE56eWlfBfpeVJHk+AD7cRLTD9rqYhPSwXwTQddZeInijteeeprB&#10;LN3+vUhD/n6fo95etdlvAAAA//8DAFBLAwQUAAYACAAAACEA0eUi49wAAAAGAQAADwAAAGRycy9k&#10;b3ducmV2LnhtbEyPwU7DMBBE70j8g7VI3KiTUkyVxqlQJQ45RIhCxHUbu0lEvI5itw1/z3Kix9kZ&#10;zbzNt7MbxNlOofekIV0kICw13vTUavj8eH1YgwgRyeDgyWr4sQG2xe1NjpnxF3q3531sBZdQyFBD&#10;F+OYSRmazjoMCz9aYu/oJ4eR5dRKM+GFy90gl0mipMOeeKHD0e4623zvT05DpapqiWX9VZf1rgzP&#10;qXmLR6P1/d38sgER7Rz/w/CHz+hQMNPBn8gEMWh44hxfEwWC3dVK8WcHDeoxBVnk8hq/+AUAAP//&#10;AwBQSwECLQAUAAYACAAAACEAtoM4kv4AAADhAQAAEwAAAAAAAAAAAAAAAAAAAAAAW0NvbnRlbnRf&#10;VHlwZXNdLnhtbFBLAQItABQABgAIAAAAIQA4/SH/1gAAAJQBAAALAAAAAAAAAAAAAAAAAC8BAABf&#10;cmVscy8ucmVsc1BLAQItABQABgAIAAAAIQBNGXuEaQIAAB0FAAAOAAAAAAAAAAAAAAAAAC4CAABk&#10;cnMvZTJvRG9jLnhtbFBLAQItABQABgAIAAAAIQDR5SLj3AAAAAYBAAAPAAAAAAAAAAAAAAAAAMME&#10;AABkcnMvZG93bnJldi54bWxQSwUGAAAAAAQABADzAAAAzAUAAAAA&#10;" fillcolor="white [3201]" strokecolor="#f79646 [3209]" strokeweight="2pt">
                <v:textbox>
                  <w:txbxContent>
                    <w:p w:rsidR="00E922E3" w:rsidRDefault="00E922E3" w:rsidP="007F45D1">
                      <w:r>
                        <w:t xml:space="preserve"> LES PERSONNES CONCERNNEES</w:t>
                      </w:r>
                    </w:p>
                  </w:txbxContent>
                </v:textbox>
              </v:rect>
            </w:pict>
          </mc:Fallback>
        </mc:AlternateContent>
      </w:r>
    </w:p>
    <w:p w:rsidR="00E51BD3" w:rsidRDefault="00E51BD3">
      <w:pPr>
        <w:pStyle w:val="Corpsdutexte20"/>
        <w:shd w:val="clear" w:color="auto" w:fill="auto"/>
        <w:ind w:firstLine="0"/>
        <w:jc w:val="left"/>
      </w:pPr>
    </w:p>
    <w:p w:rsidR="007F45D1" w:rsidRDefault="007F45D1" w:rsidP="007F45D1">
      <w:pPr>
        <w:pStyle w:val="Titre30"/>
        <w:keepNext/>
        <w:keepLines/>
        <w:shd w:val="clear" w:color="auto" w:fill="auto"/>
        <w:tabs>
          <w:tab w:val="left" w:pos="742"/>
        </w:tabs>
        <w:spacing w:line="220" w:lineRule="exact"/>
        <w:ind w:left="360" w:firstLine="0"/>
        <w:jc w:val="left"/>
        <w:rPr>
          <w:rStyle w:val="Titre32"/>
          <w:b/>
          <w:bCs/>
          <w:i/>
          <w:iCs/>
        </w:rPr>
      </w:pPr>
      <w:bookmarkStart w:id="2" w:name="bookmark2"/>
    </w:p>
    <w:p w:rsidR="00BA43CA" w:rsidRPr="00E51BD3" w:rsidRDefault="00E51BD3" w:rsidP="007F45D1">
      <w:pPr>
        <w:pStyle w:val="Titre30"/>
        <w:keepNext/>
        <w:keepLines/>
        <w:numPr>
          <w:ilvl w:val="0"/>
          <w:numId w:val="7"/>
        </w:numPr>
        <w:shd w:val="clear" w:color="auto" w:fill="auto"/>
        <w:tabs>
          <w:tab w:val="left" w:pos="742"/>
        </w:tabs>
        <w:spacing w:line="220" w:lineRule="exact"/>
        <w:jc w:val="left"/>
        <w:rPr>
          <w:rStyle w:val="Titre32"/>
          <w:b/>
          <w:bCs/>
          <w:i/>
          <w:iCs/>
          <w:u w:val="none"/>
        </w:rPr>
      </w:pPr>
      <w:r>
        <w:rPr>
          <w:rStyle w:val="Titre32"/>
          <w:b/>
          <w:bCs/>
          <w:i/>
          <w:iCs/>
        </w:rPr>
        <w:t>Les dirigeants de droit</w:t>
      </w:r>
      <w:bookmarkEnd w:id="2"/>
    </w:p>
    <w:p w:rsidR="00E51BD3" w:rsidRDefault="00E51BD3" w:rsidP="00E51BD3">
      <w:pPr>
        <w:pStyle w:val="Titre30"/>
        <w:keepNext/>
        <w:keepLines/>
        <w:shd w:val="clear" w:color="auto" w:fill="auto"/>
        <w:tabs>
          <w:tab w:val="left" w:pos="742"/>
        </w:tabs>
        <w:spacing w:line="220" w:lineRule="exact"/>
        <w:ind w:firstLine="0"/>
        <w:jc w:val="left"/>
      </w:pPr>
    </w:p>
    <w:p w:rsidR="00BA43CA" w:rsidRDefault="00E51BD3">
      <w:pPr>
        <w:pStyle w:val="Corpsdutexte20"/>
        <w:shd w:val="clear" w:color="auto" w:fill="auto"/>
        <w:ind w:firstLine="0"/>
        <w:jc w:val="left"/>
      </w:pPr>
      <w:r>
        <w:t xml:space="preserve">Les dirigeants de droit sont les personnes physiques </w:t>
      </w:r>
      <w:r>
        <w:rPr>
          <w:rStyle w:val="Corpsdutexte2Gras"/>
        </w:rPr>
        <w:t xml:space="preserve">régulièrement nommées </w:t>
      </w:r>
      <w:r>
        <w:t>à des fonctions de direction.</w:t>
      </w:r>
    </w:p>
    <w:p w:rsidR="00BA43CA" w:rsidRDefault="00E51BD3">
      <w:pPr>
        <w:pStyle w:val="Corpsdutexte20"/>
        <w:shd w:val="clear" w:color="auto" w:fill="auto"/>
        <w:ind w:firstLine="0"/>
        <w:jc w:val="left"/>
      </w:pPr>
      <w:r>
        <w:t>Il peut s’agir notamment d’un Directeur Général, d’un Président de Conseil d’Administration, d’un administrateur, d’un membre du Directoire ou du Conseil de Surveillance, d’un gérant ou d’un représentant permanent de la personne morale.</w:t>
      </w:r>
    </w:p>
    <w:p w:rsidR="00E51BD3" w:rsidRDefault="00E51BD3">
      <w:pPr>
        <w:pStyle w:val="Corpsdutexte20"/>
        <w:shd w:val="clear" w:color="auto" w:fill="auto"/>
        <w:ind w:firstLine="0"/>
        <w:jc w:val="left"/>
      </w:pPr>
    </w:p>
    <w:p w:rsidR="00E51BD3" w:rsidRDefault="00E51BD3" w:rsidP="007F45D1">
      <w:pPr>
        <w:pStyle w:val="Titre30"/>
        <w:keepNext/>
        <w:keepLines/>
        <w:numPr>
          <w:ilvl w:val="0"/>
          <w:numId w:val="7"/>
        </w:numPr>
        <w:shd w:val="clear" w:color="auto" w:fill="auto"/>
        <w:spacing w:line="220" w:lineRule="exact"/>
        <w:jc w:val="left"/>
        <w:rPr>
          <w:rStyle w:val="Titre32"/>
          <w:b/>
          <w:bCs/>
          <w:i/>
          <w:iCs/>
          <w:u w:val="none"/>
        </w:rPr>
      </w:pPr>
      <w:bookmarkStart w:id="3" w:name="bookmark3"/>
      <w:r>
        <w:rPr>
          <w:rStyle w:val="Titre31"/>
          <w:b/>
          <w:bCs/>
          <w:i/>
          <w:iCs/>
        </w:rPr>
        <w:t xml:space="preserve"> </w:t>
      </w:r>
      <w:r>
        <w:rPr>
          <w:rStyle w:val="Titre32"/>
          <w:b/>
          <w:bCs/>
          <w:i/>
          <w:iCs/>
        </w:rPr>
        <w:t>Les dirigeants de fait</w:t>
      </w:r>
      <w:bookmarkEnd w:id="3"/>
    </w:p>
    <w:p w:rsidR="00E51BD3" w:rsidRDefault="00E51BD3" w:rsidP="00E51BD3">
      <w:pPr>
        <w:pStyle w:val="Titre30"/>
        <w:keepNext/>
        <w:keepLines/>
        <w:shd w:val="clear" w:color="auto" w:fill="auto"/>
        <w:spacing w:line="220" w:lineRule="exact"/>
        <w:ind w:firstLine="0"/>
        <w:jc w:val="left"/>
      </w:pPr>
    </w:p>
    <w:p w:rsidR="00BA43CA" w:rsidRDefault="00E51BD3" w:rsidP="00E51BD3">
      <w:pPr>
        <w:pStyle w:val="Corpsdutexte20"/>
        <w:shd w:val="clear" w:color="auto" w:fill="auto"/>
        <w:tabs>
          <w:tab w:val="left" w:pos="742"/>
          <w:tab w:val="left" w:pos="3643"/>
        </w:tabs>
        <w:ind w:firstLine="0"/>
        <w:jc w:val="left"/>
      </w:pPr>
      <w:r>
        <w:t xml:space="preserve">Sont concernées les personnes physiques, salariées ou non, qui exercent une </w:t>
      </w:r>
      <w:r>
        <w:rPr>
          <w:rStyle w:val="Corpsdutexte2Gras"/>
        </w:rPr>
        <w:t xml:space="preserve">activité positive de direction ou de gestion </w:t>
      </w:r>
      <w:r>
        <w:t>au sein de l’entreprise, en toute indépendance et liberté.</w:t>
      </w:r>
    </w:p>
    <w:p w:rsidR="00E922E3" w:rsidRDefault="00E922E3" w:rsidP="00E51BD3">
      <w:pPr>
        <w:pStyle w:val="Corpsdutexte20"/>
        <w:shd w:val="clear" w:color="auto" w:fill="auto"/>
        <w:tabs>
          <w:tab w:val="left" w:pos="742"/>
          <w:tab w:val="left" w:pos="3643"/>
        </w:tabs>
        <w:ind w:firstLine="0"/>
        <w:jc w:val="left"/>
      </w:pPr>
    </w:p>
    <w:p w:rsidR="007F45D1" w:rsidRDefault="007F45D1" w:rsidP="00E51BD3">
      <w:pPr>
        <w:pStyle w:val="Corpsdutexte20"/>
        <w:shd w:val="clear" w:color="auto" w:fill="auto"/>
        <w:tabs>
          <w:tab w:val="left" w:pos="742"/>
          <w:tab w:val="left" w:pos="3643"/>
        </w:tabs>
        <w:ind w:firstLine="0"/>
        <w:jc w:val="left"/>
      </w:pPr>
      <w:r>
        <w:rPr>
          <w:noProof/>
          <w:lang w:bidi="ar-SA"/>
        </w:rPr>
        <mc:AlternateContent>
          <mc:Choice Requires="wps">
            <w:drawing>
              <wp:anchor distT="0" distB="0" distL="114300" distR="114300" simplePos="0" relativeHeight="251660288" behindDoc="0" locked="0" layoutInCell="1" allowOverlap="1" wp14:anchorId="03424F4B" wp14:editId="21E894AA">
                <wp:simplePos x="0" y="0"/>
                <wp:positionH relativeFrom="column">
                  <wp:posOffset>3175</wp:posOffset>
                </wp:positionH>
                <wp:positionV relativeFrom="paragraph">
                  <wp:posOffset>26035</wp:posOffset>
                </wp:positionV>
                <wp:extent cx="2924175" cy="638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241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2E3" w:rsidRDefault="00E922E3" w:rsidP="007F45D1">
                            <w:pPr>
                              <w:jc w:val="center"/>
                            </w:pPr>
                            <w:r w:rsidRPr="007F45D1">
                              <w:rPr>
                                <w:sz w:val="22"/>
                                <w:szCs w:val="22"/>
                              </w:rPr>
                              <w:t>LES RESPONSABILITES ENCOURRUES ET LES CAS DE MISE</w:t>
                            </w:r>
                            <w:r>
                              <w:t xml:space="preserve"> EN 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margin-left:.25pt;margin-top:2.05pt;width:230.25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EagIAACQFAAAOAAAAZHJzL2Uyb0RvYy54bWysVEtv2zAMvg/YfxB0Xx1n6SuIUwQpOgwo&#10;2qLt0LMiS4kxWdQoJXb260fJjvtYTsMuNinyI0Xyo2ZXbW3YTqGvwBY8PxlxpqyEsrLrgv94vvly&#10;wZkPwpbCgFUF3yvPr+afP80aN1Vj2IApFTIKYv20cQXfhOCmWeblRtXCn4BTlowasBaBVFxnJYqG&#10;otcmG49GZ1kDWDoEqbyn0+vOyOcpvtZKhnutvQrMFJzuFtIX03cVv9l8JqZrFG5Tyf4a4h9uUYvK&#10;UtIh1LUIgm2x+itUXUkEDzqcSKgz0LqSKtVA1eSjD9U8bYRTqRZqjndDm/z/Cyvvdg/IqrLgE86s&#10;qGlEj9Q0YddGsUlsT+P8lLye3AP2micx1tpqrOOfqmBtaul+aKlqA5N0OL4cT/LzU84k2c6+XkSZ&#10;wmSvaIc+fFNQsygUHCl76qTY3frQuR5cCBdv0+VPUtgbFa9g7KPSVEbMmNCJQGppkO0EjV5IqWw4&#10;61Mn7wjTlTEDMD8GNCHvQb1vhKlErAE4OgZ8n3FApKxgwwCuKwt4LED5c8jc+R+q72qO5Yd21abZ&#10;Jc94soJyT/NE6IjunbypqK23wocHgcRs2gHa1nBPH22gKTj0EmcbwN/HzqM/EY6snDW0KQX3v7YC&#10;FWfmuyUqXuaTSVytpExOz8ek4FvL6q3Fbusl0ERyehecTGL0D+YgaoT6hZZ6EbOSSVhJuQsuAx6U&#10;Zeg2mJ4FqRaL5Ebr5ES4tU9OxuCxz5E2z+2LQNdzKxAr7+CwVWL6gWKdb0RaWGwD6Crx77Wv/QRo&#10;FROD+2cj7vpbPXm9Pm7zPwAAAP//AwBQSwMEFAAGAAgAAAAhAIf+vZXbAAAABgEAAA8AAABkcnMv&#10;ZG93bnJldi54bWxMj8tKxEAQRfeC/9CU4M7pZIhRYjqDDLjIIoijwW1NuiYJpqtDuufh31uudFnc&#10;w72nys3FTepESxg9G0hXCSjiztuRewMf7y93j6BCRLY4eSYD3xRgU11flVhYf+Y3Ou1ir6SEQ4EG&#10;hhjnQuvQDeQwrPxMLNnBLw6jnEuv7YJnKXeTXidJrh2OLAsDzrQdqPvaHZ2BJm+aNdbtZ1u32zo8&#10;pPY1HqwxtzeX5ydQkS7xD4ZffVGHSpz2/sg2qMnAvXAGshSUhFmeymN7oZIsB12V+r9+9QMAAP//&#10;AwBQSwECLQAUAAYACAAAACEAtoM4kv4AAADhAQAAEwAAAAAAAAAAAAAAAAAAAAAAW0NvbnRlbnRf&#10;VHlwZXNdLnhtbFBLAQItABQABgAIAAAAIQA4/SH/1gAAAJQBAAALAAAAAAAAAAAAAAAAAC8BAABf&#10;cmVscy8ucmVsc1BLAQItABQABgAIAAAAIQBt+ZAEagIAACQFAAAOAAAAAAAAAAAAAAAAAC4CAABk&#10;cnMvZTJvRG9jLnhtbFBLAQItABQABgAIAAAAIQCH/r2V2wAAAAYBAAAPAAAAAAAAAAAAAAAAAMQE&#10;AABkcnMvZG93bnJldi54bWxQSwUGAAAAAAQABADzAAAAzAUAAAAA&#10;" fillcolor="white [3201]" strokecolor="#f79646 [3209]" strokeweight="2pt">
                <v:textbox>
                  <w:txbxContent>
                    <w:p w:rsidR="00E922E3" w:rsidRDefault="00E922E3" w:rsidP="007F45D1">
                      <w:pPr>
                        <w:jc w:val="center"/>
                      </w:pPr>
                      <w:r w:rsidRPr="007F45D1">
                        <w:rPr>
                          <w:sz w:val="22"/>
                          <w:szCs w:val="22"/>
                        </w:rPr>
                        <w:t>LES RESPONSABILITES ENCOURRUES ET LES CAS DE MISE</w:t>
                      </w:r>
                      <w:r>
                        <w:t xml:space="preserve"> EN CAUSE</w:t>
                      </w:r>
                    </w:p>
                  </w:txbxContent>
                </v:textbox>
              </v:rect>
            </w:pict>
          </mc:Fallback>
        </mc:AlternateContent>
      </w:r>
    </w:p>
    <w:p w:rsidR="007F45D1" w:rsidRDefault="007F45D1" w:rsidP="00E51BD3">
      <w:pPr>
        <w:pStyle w:val="Corpsdutexte20"/>
        <w:shd w:val="clear" w:color="auto" w:fill="auto"/>
        <w:tabs>
          <w:tab w:val="left" w:pos="742"/>
          <w:tab w:val="left" w:pos="3643"/>
        </w:tabs>
        <w:ind w:firstLine="0"/>
        <w:jc w:val="left"/>
      </w:pPr>
    </w:p>
    <w:p w:rsidR="007F45D1" w:rsidRDefault="00E51BD3">
      <w:pPr>
        <w:pStyle w:val="Corpsdutexte20"/>
        <w:shd w:val="clear" w:color="auto" w:fill="auto"/>
        <w:ind w:firstLine="0"/>
        <w:jc w:val="left"/>
      </w:pPr>
      <w:r>
        <w:t xml:space="preserve">Le mandataire social peut voir sa responsabilité </w:t>
      </w:r>
    </w:p>
    <w:p w:rsidR="007F45D1" w:rsidRDefault="007F45D1">
      <w:pPr>
        <w:pStyle w:val="Corpsdutexte20"/>
        <w:shd w:val="clear" w:color="auto" w:fill="auto"/>
        <w:ind w:firstLine="0"/>
        <w:jc w:val="left"/>
      </w:pPr>
    </w:p>
    <w:p w:rsidR="007F45D1" w:rsidRDefault="007F45D1">
      <w:pPr>
        <w:pStyle w:val="Corpsdutexte20"/>
        <w:shd w:val="clear" w:color="auto" w:fill="auto"/>
        <w:ind w:firstLine="0"/>
        <w:jc w:val="left"/>
      </w:pPr>
    </w:p>
    <w:p w:rsidR="007F45D1" w:rsidRDefault="007F45D1">
      <w:pPr>
        <w:pStyle w:val="Corpsdutexte20"/>
        <w:shd w:val="clear" w:color="auto" w:fill="auto"/>
        <w:ind w:firstLine="0"/>
        <w:jc w:val="left"/>
      </w:pPr>
    </w:p>
    <w:p w:rsidR="007F45D1" w:rsidRDefault="007F45D1">
      <w:pPr>
        <w:pStyle w:val="Corpsdutexte20"/>
        <w:shd w:val="clear" w:color="auto" w:fill="auto"/>
        <w:ind w:firstLine="0"/>
        <w:jc w:val="left"/>
        <w:rPr>
          <w:rStyle w:val="Corpsdutexte2Gras"/>
        </w:rPr>
      </w:pPr>
      <w:r>
        <w:t xml:space="preserve">Le mandataire social peut voir sa responsabilité engagée </w:t>
      </w:r>
      <w:r w:rsidR="00E51BD3">
        <w:t xml:space="preserve">devant une </w:t>
      </w:r>
      <w:r w:rsidR="00E51BD3">
        <w:rPr>
          <w:rStyle w:val="Corpsdutexte2Gras"/>
        </w:rPr>
        <w:t xml:space="preserve">juridiction </w:t>
      </w:r>
      <w:r w:rsidR="00E51BD3" w:rsidRPr="007A1A7B">
        <w:rPr>
          <w:rStyle w:val="Corpsdutexte2Gras"/>
          <w:lang w:eastAsia="en-US" w:bidi="en-US"/>
        </w:rPr>
        <w:t xml:space="preserve">civile </w:t>
      </w:r>
      <w:r w:rsidR="00E51BD3">
        <w:rPr>
          <w:rStyle w:val="Corpsdutexte2Gras"/>
        </w:rPr>
        <w:t xml:space="preserve">ou pénale </w:t>
      </w:r>
    </w:p>
    <w:p w:rsidR="00BA43CA" w:rsidRDefault="00E51BD3">
      <w:pPr>
        <w:pStyle w:val="Corpsdutexte20"/>
        <w:shd w:val="clear" w:color="auto" w:fill="auto"/>
        <w:ind w:firstLine="0"/>
        <w:jc w:val="left"/>
      </w:pPr>
      <w:r>
        <w:t>dans différentes situations.</w:t>
      </w:r>
    </w:p>
    <w:p w:rsidR="007F45D1" w:rsidRDefault="007F45D1">
      <w:pPr>
        <w:pStyle w:val="Corpsdutexte20"/>
        <w:shd w:val="clear" w:color="auto" w:fill="auto"/>
        <w:ind w:firstLine="0"/>
        <w:jc w:val="left"/>
      </w:pPr>
    </w:p>
    <w:p w:rsidR="00BA43CA" w:rsidRDefault="00E51BD3">
      <w:pPr>
        <w:pStyle w:val="Titre30"/>
        <w:keepNext/>
        <w:keepLines/>
        <w:shd w:val="clear" w:color="auto" w:fill="auto"/>
        <w:spacing w:line="220" w:lineRule="exact"/>
        <w:ind w:firstLine="0"/>
        <w:jc w:val="left"/>
      </w:pPr>
      <w:bookmarkStart w:id="4" w:name="bookmark4"/>
      <w:r>
        <w:rPr>
          <w:rStyle w:val="Titre31"/>
          <w:b/>
          <w:bCs/>
          <w:i/>
          <w:iCs/>
        </w:rPr>
        <w:t xml:space="preserve">1. </w:t>
      </w:r>
      <w:r>
        <w:rPr>
          <w:rStyle w:val="Titre32"/>
          <w:b/>
          <w:bCs/>
          <w:i/>
          <w:iCs/>
        </w:rPr>
        <w:t>Violation des lois et règlements</w:t>
      </w:r>
      <w:bookmarkEnd w:id="4"/>
    </w:p>
    <w:p w:rsidR="00BA43CA" w:rsidRDefault="00E51BD3">
      <w:pPr>
        <w:pStyle w:val="Corpsdutexte20"/>
        <w:shd w:val="clear" w:color="auto" w:fill="auto"/>
        <w:ind w:firstLine="0"/>
        <w:jc w:val="left"/>
      </w:pPr>
      <w:r>
        <w:t>Les infractions suivantes peuvent, entre autres, être reprochées au mandataire social :</w:t>
      </w:r>
    </w:p>
    <w:p w:rsidR="007F45D1" w:rsidRDefault="007F45D1">
      <w:pPr>
        <w:pStyle w:val="Corpsdutexte20"/>
        <w:shd w:val="clear" w:color="auto" w:fill="auto"/>
        <w:ind w:firstLine="0"/>
        <w:jc w:val="left"/>
      </w:pPr>
    </w:p>
    <w:p w:rsidR="007F45D1" w:rsidRDefault="007F45D1">
      <w:pPr>
        <w:pStyle w:val="Corpsdutexte20"/>
        <w:shd w:val="clear" w:color="auto" w:fill="auto"/>
        <w:ind w:firstLine="0"/>
        <w:jc w:val="left"/>
      </w:pPr>
    </w:p>
    <w:p w:rsidR="00BA43CA" w:rsidRDefault="00E51BD3">
      <w:pPr>
        <w:pStyle w:val="Corpsdutexte20"/>
        <w:numPr>
          <w:ilvl w:val="0"/>
          <w:numId w:val="2"/>
        </w:numPr>
        <w:shd w:val="clear" w:color="auto" w:fill="auto"/>
        <w:tabs>
          <w:tab w:val="left" w:pos="767"/>
        </w:tabs>
        <w:ind w:left="360"/>
        <w:jc w:val="left"/>
      </w:pPr>
      <w:r>
        <w:t>non respect des obligations concernant le droit des sociétés, les conditions d’hygiène et de sécurité des travailleurs, le droit des consommateurs,</w:t>
      </w:r>
    </w:p>
    <w:p w:rsidR="00BA43CA" w:rsidRDefault="00E51BD3">
      <w:pPr>
        <w:pStyle w:val="Corpsdutexte20"/>
        <w:numPr>
          <w:ilvl w:val="0"/>
          <w:numId w:val="2"/>
        </w:numPr>
        <w:shd w:val="clear" w:color="auto" w:fill="auto"/>
        <w:tabs>
          <w:tab w:val="left" w:pos="767"/>
        </w:tabs>
        <w:ind w:left="360"/>
        <w:jc w:val="left"/>
      </w:pPr>
      <w:r>
        <w:t>défaut d’information des actionnaires ou non présentation de documents sociaux en fin d’exercice.</w:t>
      </w:r>
    </w:p>
    <w:p w:rsidR="007F45D1" w:rsidRDefault="007F45D1" w:rsidP="007F45D1">
      <w:pPr>
        <w:pStyle w:val="Corpsdutexte20"/>
        <w:shd w:val="clear" w:color="auto" w:fill="auto"/>
        <w:tabs>
          <w:tab w:val="left" w:pos="767"/>
        </w:tabs>
        <w:ind w:left="360" w:firstLine="0"/>
        <w:jc w:val="left"/>
      </w:pPr>
    </w:p>
    <w:p w:rsidR="00BA43CA" w:rsidRPr="007F45D1" w:rsidRDefault="00E51BD3">
      <w:pPr>
        <w:pStyle w:val="Titre30"/>
        <w:keepNext/>
        <w:keepLines/>
        <w:numPr>
          <w:ilvl w:val="0"/>
          <w:numId w:val="3"/>
        </w:numPr>
        <w:shd w:val="clear" w:color="auto" w:fill="auto"/>
        <w:tabs>
          <w:tab w:val="left" w:pos="767"/>
        </w:tabs>
        <w:spacing w:line="220" w:lineRule="exact"/>
        <w:ind w:left="360"/>
        <w:jc w:val="left"/>
        <w:rPr>
          <w:rStyle w:val="Titre32"/>
          <w:b/>
          <w:bCs/>
          <w:i/>
          <w:iCs/>
          <w:u w:val="none"/>
        </w:rPr>
      </w:pPr>
      <w:bookmarkStart w:id="5" w:name="bookmark5"/>
      <w:r>
        <w:rPr>
          <w:rStyle w:val="Titre32"/>
          <w:b/>
          <w:bCs/>
          <w:i/>
          <w:iCs/>
        </w:rPr>
        <w:t>Violation des statuts</w:t>
      </w:r>
      <w:bookmarkEnd w:id="5"/>
    </w:p>
    <w:p w:rsidR="007F45D1" w:rsidRDefault="007F45D1" w:rsidP="007F45D1">
      <w:pPr>
        <w:pStyle w:val="Titre30"/>
        <w:keepNext/>
        <w:keepLines/>
        <w:shd w:val="clear" w:color="auto" w:fill="auto"/>
        <w:tabs>
          <w:tab w:val="left" w:pos="767"/>
        </w:tabs>
        <w:spacing w:line="220" w:lineRule="exact"/>
        <w:ind w:left="360" w:firstLine="0"/>
        <w:jc w:val="left"/>
      </w:pPr>
    </w:p>
    <w:p w:rsidR="00BA43CA" w:rsidRDefault="00E51BD3">
      <w:pPr>
        <w:pStyle w:val="Corpsdutexte20"/>
        <w:shd w:val="clear" w:color="auto" w:fill="auto"/>
        <w:ind w:firstLine="0"/>
        <w:jc w:val="left"/>
      </w:pPr>
      <w:r>
        <w:t>Il peut être reproché au dirigeant une violation des statuts en cas d’irrespect des règles de fonctionnement de la société et des limites fixées aux pouvoirs des dirigeants.</w:t>
      </w:r>
    </w:p>
    <w:p w:rsidR="00BA43CA" w:rsidRDefault="00E51BD3">
      <w:pPr>
        <w:pStyle w:val="Corpsdutexte20"/>
        <w:shd w:val="clear" w:color="auto" w:fill="auto"/>
        <w:ind w:firstLine="0"/>
        <w:jc w:val="left"/>
      </w:pPr>
      <w:r>
        <w:t>Il peut s’agir par exemple de la souscription d’un emprunt non autorisé par les statuts, ou du non respect des délais de convocation des actionnaires.</w:t>
      </w:r>
    </w:p>
    <w:p w:rsidR="007F45D1" w:rsidRDefault="007F45D1">
      <w:pPr>
        <w:pStyle w:val="Corpsdutexte20"/>
        <w:shd w:val="clear" w:color="auto" w:fill="auto"/>
        <w:ind w:firstLine="0"/>
        <w:jc w:val="left"/>
      </w:pPr>
    </w:p>
    <w:p w:rsidR="00BA43CA" w:rsidRPr="007F45D1" w:rsidRDefault="00E51BD3">
      <w:pPr>
        <w:pStyle w:val="Titre30"/>
        <w:keepNext/>
        <w:keepLines/>
        <w:numPr>
          <w:ilvl w:val="0"/>
          <w:numId w:val="3"/>
        </w:numPr>
        <w:shd w:val="clear" w:color="auto" w:fill="auto"/>
        <w:tabs>
          <w:tab w:val="left" w:pos="767"/>
        </w:tabs>
        <w:spacing w:line="220" w:lineRule="exact"/>
        <w:ind w:left="360"/>
        <w:jc w:val="left"/>
        <w:rPr>
          <w:rStyle w:val="Titre32"/>
          <w:b/>
          <w:bCs/>
          <w:i/>
          <w:iCs/>
          <w:u w:val="none"/>
        </w:rPr>
      </w:pPr>
      <w:bookmarkStart w:id="6" w:name="bookmark6"/>
      <w:r>
        <w:rPr>
          <w:rStyle w:val="Titre32"/>
          <w:b/>
          <w:bCs/>
          <w:i/>
          <w:iCs/>
        </w:rPr>
        <w:t>Faute de gestion</w:t>
      </w:r>
      <w:bookmarkEnd w:id="6"/>
    </w:p>
    <w:p w:rsidR="007F45D1" w:rsidRDefault="007F45D1" w:rsidP="007F45D1">
      <w:pPr>
        <w:pStyle w:val="Titre30"/>
        <w:keepNext/>
        <w:keepLines/>
        <w:shd w:val="clear" w:color="auto" w:fill="auto"/>
        <w:tabs>
          <w:tab w:val="left" w:pos="767"/>
        </w:tabs>
        <w:spacing w:line="220" w:lineRule="exact"/>
        <w:ind w:left="360" w:firstLine="0"/>
        <w:jc w:val="left"/>
      </w:pPr>
    </w:p>
    <w:p w:rsidR="00BA43CA" w:rsidRDefault="00E51BD3">
      <w:pPr>
        <w:pStyle w:val="Corpsdutexte20"/>
        <w:shd w:val="clear" w:color="auto" w:fill="auto"/>
        <w:ind w:firstLine="0"/>
        <w:jc w:val="left"/>
      </w:pPr>
      <w:r>
        <w:t>Elle peut être définie comme la réalisation d’actes contraires aux intérêts de la société.</w:t>
      </w:r>
    </w:p>
    <w:p w:rsidR="00BA43CA" w:rsidRDefault="00E51BD3">
      <w:pPr>
        <w:pStyle w:val="Corpsdutexte20"/>
        <w:shd w:val="clear" w:color="auto" w:fill="auto"/>
        <w:spacing w:line="226" w:lineRule="exact"/>
        <w:ind w:firstLine="0"/>
        <w:jc w:val="left"/>
      </w:pPr>
      <w:r>
        <w:t>Elle représente l’essentiel des contentieux, et peut désigner une erreur de gestion, une fausse déclaration ou une déclaration inexacte, une pratique commerciale déloyale, une négligence ou imprudence.</w:t>
      </w:r>
    </w:p>
    <w:p w:rsidR="00BA43CA" w:rsidRDefault="00E51BD3">
      <w:pPr>
        <w:pStyle w:val="Corpsdutexte20"/>
        <w:shd w:val="clear" w:color="auto" w:fill="auto"/>
        <w:ind w:firstLine="0"/>
        <w:jc w:val="left"/>
      </w:pPr>
      <w:r>
        <w:t xml:space="preserve">Toute personne physique ou morale ayant un </w:t>
      </w:r>
      <w:r>
        <w:rPr>
          <w:rStyle w:val="Corpsdutexte2Gras"/>
        </w:rPr>
        <w:t>intérêt à agir</w:t>
      </w:r>
      <w:r>
        <w:t>, c'est-à-dire qui a subi un préjudice du fait de l’acte d’un dirigeant, peut intenter une action en responsabilité contre celui-ci.</w:t>
      </w:r>
    </w:p>
    <w:p w:rsidR="00BA43CA" w:rsidRDefault="00E51BD3">
      <w:pPr>
        <w:pStyle w:val="Corpsdutexte20"/>
        <w:shd w:val="clear" w:color="auto" w:fill="auto"/>
        <w:spacing w:line="200" w:lineRule="exact"/>
        <w:ind w:firstLine="0"/>
        <w:jc w:val="left"/>
      </w:pPr>
      <w:r>
        <w:t>Différentes actions peuvent être exercées.</w:t>
      </w:r>
    </w:p>
    <w:p w:rsidR="007F45D1" w:rsidRDefault="007F45D1">
      <w:pPr>
        <w:pStyle w:val="Corpsdutexte20"/>
        <w:shd w:val="clear" w:color="auto" w:fill="auto"/>
        <w:spacing w:line="200" w:lineRule="exact"/>
        <w:ind w:firstLine="0"/>
        <w:jc w:val="left"/>
      </w:pPr>
    </w:p>
    <w:p w:rsidR="00BA43CA" w:rsidRDefault="00E51BD3" w:rsidP="007F45D1">
      <w:pPr>
        <w:pStyle w:val="Titre30"/>
        <w:keepNext/>
        <w:keepLines/>
        <w:numPr>
          <w:ilvl w:val="0"/>
          <w:numId w:val="8"/>
        </w:numPr>
        <w:shd w:val="clear" w:color="auto" w:fill="auto"/>
        <w:spacing w:line="220" w:lineRule="exact"/>
        <w:jc w:val="left"/>
        <w:rPr>
          <w:rStyle w:val="Titre32"/>
          <w:b/>
          <w:bCs/>
          <w:i/>
          <w:iCs/>
        </w:rPr>
      </w:pPr>
      <w:bookmarkStart w:id="7" w:name="bookmark7"/>
      <w:r>
        <w:rPr>
          <w:rStyle w:val="Titre32"/>
          <w:b/>
          <w:bCs/>
          <w:i/>
          <w:iCs/>
        </w:rPr>
        <w:t>L’action sociale</w:t>
      </w:r>
      <w:bookmarkEnd w:id="7"/>
    </w:p>
    <w:p w:rsidR="007F45D1" w:rsidRDefault="007F45D1" w:rsidP="007F45D1">
      <w:pPr>
        <w:pStyle w:val="Titre30"/>
        <w:keepNext/>
        <w:keepLines/>
        <w:shd w:val="clear" w:color="auto" w:fill="auto"/>
        <w:spacing w:line="220" w:lineRule="exact"/>
        <w:ind w:left="720" w:firstLine="0"/>
        <w:jc w:val="left"/>
      </w:pPr>
    </w:p>
    <w:p w:rsidR="00BA43CA" w:rsidRDefault="007F45D1">
      <w:pPr>
        <w:pStyle w:val="Corpsdutexte30"/>
        <w:shd w:val="clear" w:color="auto" w:fill="auto"/>
        <w:jc w:val="left"/>
        <w:rPr>
          <w:rStyle w:val="Corpsdutexte3NonGras"/>
        </w:rPr>
      </w:pPr>
      <w:r>
        <w:rPr>
          <w:rStyle w:val="Corpsdutexte3NonGras"/>
        </w:rPr>
        <w:t>Elle a pou</w:t>
      </w:r>
      <w:r w:rsidR="00E51BD3">
        <w:rPr>
          <w:rStyle w:val="Corpsdutexte3NonGras"/>
        </w:rPr>
        <w:t xml:space="preserve">r objectif la </w:t>
      </w:r>
      <w:r w:rsidR="00E51BD3">
        <w:t>réparation du préjudice subi par la Société</w:t>
      </w:r>
      <w:r w:rsidR="00E51BD3">
        <w:rPr>
          <w:rStyle w:val="Corpsdutexte3NonGras"/>
        </w:rPr>
        <w:t>.</w:t>
      </w:r>
    </w:p>
    <w:p w:rsidR="007F45D1" w:rsidRDefault="007F45D1">
      <w:pPr>
        <w:pStyle w:val="Corpsdutexte30"/>
        <w:shd w:val="clear" w:color="auto" w:fill="auto"/>
        <w:jc w:val="left"/>
      </w:pPr>
    </w:p>
    <w:p w:rsidR="00BA43CA" w:rsidRDefault="00E51BD3">
      <w:pPr>
        <w:pStyle w:val="Corpsdutexte20"/>
        <w:shd w:val="clear" w:color="auto" w:fill="auto"/>
        <w:spacing w:line="226" w:lineRule="exact"/>
        <w:ind w:firstLine="0"/>
        <w:jc w:val="left"/>
      </w:pPr>
      <w:r>
        <w:t>Elle peut être exercée par :</w:t>
      </w:r>
    </w:p>
    <w:p w:rsidR="00BA43CA" w:rsidRDefault="00E51BD3">
      <w:pPr>
        <w:pStyle w:val="Corpsdutexte20"/>
        <w:numPr>
          <w:ilvl w:val="0"/>
          <w:numId w:val="2"/>
        </w:numPr>
        <w:shd w:val="clear" w:color="auto" w:fill="auto"/>
        <w:tabs>
          <w:tab w:val="left" w:pos="767"/>
        </w:tabs>
        <w:spacing w:line="226" w:lineRule="exact"/>
        <w:ind w:left="360"/>
        <w:jc w:val="left"/>
      </w:pPr>
      <w:r>
        <w:t>la Société elle-même au travers de ses représentants légaux,</w:t>
      </w:r>
    </w:p>
    <w:p w:rsidR="00BA43CA" w:rsidRDefault="00E51BD3">
      <w:pPr>
        <w:pStyle w:val="Corpsdutexte20"/>
        <w:numPr>
          <w:ilvl w:val="0"/>
          <w:numId w:val="2"/>
        </w:numPr>
        <w:shd w:val="clear" w:color="auto" w:fill="auto"/>
        <w:tabs>
          <w:tab w:val="left" w:pos="767"/>
        </w:tabs>
        <w:spacing w:line="226" w:lineRule="exact"/>
        <w:ind w:left="360"/>
        <w:jc w:val="left"/>
      </w:pPr>
      <w:r>
        <w:t>ou par un associé ou actionnaire agissant individuellement pour le compte de la Société.</w:t>
      </w:r>
    </w:p>
    <w:p w:rsidR="007F45D1" w:rsidRDefault="007F45D1">
      <w:pPr>
        <w:pStyle w:val="Corpsdutexte40"/>
        <w:shd w:val="clear" w:color="auto" w:fill="auto"/>
        <w:tabs>
          <w:tab w:val="left" w:pos="4349"/>
        </w:tabs>
        <w:spacing w:line="250" w:lineRule="exact"/>
        <w:rPr>
          <w:rStyle w:val="Corpsdutexte41"/>
          <w:b/>
          <w:bCs/>
          <w:i/>
          <w:iCs/>
        </w:rPr>
      </w:pPr>
    </w:p>
    <w:p w:rsidR="007F45D1" w:rsidRDefault="007F45D1">
      <w:pPr>
        <w:pStyle w:val="Corpsdutexte40"/>
        <w:shd w:val="clear" w:color="auto" w:fill="auto"/>
        <w:tabs>
          <w:tab w:val="left" w:pos="4349"/>
        </w:tabs>
        <w:spacing w:line="250" w:lineRule="exact"/>
        <w:rPr>
          <w:rStyle w:val="Corpsdutexte41"/>
          <w:b/>
          <w:bCs/>
          <w:i/>
          <w:iCs/>
        </w:rPr>
      </w:pPr>
    </w:p>
    <w:p w:rsidR="007F45D1" w:rsidRDefault="007F45D1">
      <w:pPr>
        <w:pStyle w:val="Corpsdutexte40"/>
        <w:shd w:val="clear" w:color="auto" w:fill="auto"/>
        <w:tabs>
          <w:tab w:val="left" w:pos="4349"/>
        </w:tabs>
        <w:spacing w:line="250" w:lineRule="exact"/>
        <w:rPr>
          <w:rStyle w:val="Corpsdutexte41"/>
          <w:b/>
          <w:bCs/>
          <w:i/>
          <w:iCs/>
        </w:rPr>
      </w:pPr>
    </w:p>
    <w:p w:rsidR="007F45D1" w:rsidRDefault="007F45D1">
      <w:pPr>
        <w:pStyle w:val="Corpsdutexte40"/>
        <w:shd w:val="clear" w:color="auto" w:fill="auto"/>
        <w:tabs>
          <w:tab w:val="left" w:pos="4349"/>
        </w:tabs>
        <w:spacing w:line="250" w:lineRule="exact"/>
        <w:rPr>
          <w:rStyle w:val="Corpsdutexte41"/>
          <w:b/>
          <w:bCs/>
          <w:i/>
          <w:iCs/>
        </w:rPr>
      </w:pPr>
    </w:p>
    <w:p w:rsidR="007F45D1" w:rsidRDefault="007F45D1">
      <w:pPr>
        <w:pStyle w:val="Corpsdutexte40"/>
        <w:shd w:val="clear" w:color="auto" w:fill="auto"/>
        <w:tabs>
          <w:tab w:val="left" w:pos="4349"/>
        </w:tabs>
        <w:spacing w:line="250" w:lineRule="exact"/>
        <w:rPr>
          <w:rStyle w:val="Corpsdutexte41"/>
          <w:b/>
          <w:bCs/>
          <w:i/>
          <w:iCs/>
        </w:rPr>
      </w:pPr>
    </w:p>
    <w:p w:rsidR="007F45D1" w:rsidRDefault="007F45D1">
      <w:pPr>
        <w:pStyle w:val="Corpsdutexte40"/>
        <w:shd w:val="clear" w:color="auto" w:fill="auto"/>
        <w:tabs>
          <w:tab w:val="left" w:pos="4349"/>
        </w:tabs>
        <w:spacing w:line="250" w:lineRule="exact"/>
        <w:rPr>
          <w:rStyle w:val="Corpsdutexte41"/>
          <w:b/>
          <w:bCs/>
          <w:i/>
          <w:iCs/>
        </w:rPr>
      </w:pPr>
    </w:p>
    <w:p w:rsidR="007F45D1" w:rsidRDefault="007F45D1">
      <w:pPr>
        <w:pStyle w:val="Corpsdutexte40"/>
        <w:shd w:val="clear" w:color="auto" w:fill="auto"/>
        <w:tabs>
          <w:tab w:val="left" w:pos="4349"/>
        </w:tabs>
        <w:spacing w:line="250" w:lineRule="exact"/>
        <w:rPr>
          <w:rStyle w:val="Corpsdutexte41"/>
          <w:b/>
          <w:bCs/>
          <w:i/>
          <w:iCs/>
        </w:rPr>
      </w:pPr>
    </w:p>
    <w:p w:rsidR="007F45D1" w:rsidRDefault="007F45D1">
      <w:pPr>
        <w:pStyle w:val="Corpsdutexte40"/>
        <w:shd w:val="clear" w:color="auto" w:fill="auto"/>
        <w:tabs>
          <w:tab w:val="left" w:pos="4349"/>
        </w:tabs>
        <w:spacing w:line="250" w:lineRule="exact"/>
        <w:rPr>
          <w:rStyle w:val="Corpsdutexte41"/>
          <w:b/>
          <w:bCs/>
          <w:i/>
          <w:iCs/>
        </w:rPr>
      </w:pPr>
    </w:p>
    <w:p w:rsidR="00E922E3" w:rsidRDefault="00E922E3" w:rsidP="00E922E3">
      <w:pPr>
        <w:pStyle w:val="Corpsdutexte40"/>
        <w:shd w:val="clear" w:color="auto" w:fill="auto"/>
        <w:tabs>
          <w:tab w:val="left" w:pos="4349"/>
        </w:tabs>
        <w:spacing w:line="250" w:lineRule="exact"/>
        <w:rPr>
          <w:rStyle w:val="Titre31"/>
          <w:b/>
          <w:bCs/>
          <w:i/>
          <w:iCs/>
        </w:rPr>
      </w:pPr>
      <w:bookmarkStart w:id="8" w:name="bookmark8"/>
    </w:p>
    <w:p w:rsidR="00E922E3" w:rsidRDefault="00E922E3" w:rsidP="00E922E3">
      <w:pPr>
        <w:pStyle w:val="Corpsdutexte40"/>
        <w:shd w:val="clear" w:color="auto" w:fill="auto"/>
        <w:tabs>
          <w:tab w:val="left" w:pos="4349"/>
        </w:tabs>
        <w:spacing w:line="250" w:lineRule="exact"/>
        <w:rPr>
          <w:rStyle w:val="Titre31"/>
          <w:b/>
          <w:bCs/>
          <w:i/>
          <w:iCs/>
        </w:rPr>
      </w:pPr>
    </w:p>
    <w:p w:rsidR="00BA43CA" w:rsidRDefault="00E51BD3" w:rsidP="009F613B">
      <w:pPr>
        <w:pStyle w:val="Titre30"/>
        <w:keepNext/>
        <w:keepLines/>
        <w:numPr>
          <w:ilvl w:val="0"/>
          <w:numId w:val="8"/>
        </w:numPr>
        <w:shd w:val="clear" w:color="auto" w:fill="auto"/>
        <w:spacing w:line="220" w:lineRule="exact"/>
        <w:jc w:val="left"/>
        <w:rPr>
          <w:rStyle w:val="Titre32"/>
          <w:b/>
          <w:bCs/>
          <w:i/>
          <w:iCs/>
        </w:rPr>
      </w:pPr>
      <w:r>
        <w:rPr>
          <w:rStyle w:val="Titre32"/>
          <w:b/>
          <w:bCs/>
          <w:i/>
          <w:iCs/>
        </w:rPr>
        <w:t>L’action individuelle</w:t>
      </w:r>
      <w:bookmarkEnd w:id="8"/>
    </w:p>
    <w:p w:rsidR="009F613B" w:rsidRDefault="009F613B" w:rsidP="009F613B">
      <w:pPr>
        <w:pStyle w:val="Titre30"/>
        <w:keepNext/>
        <w:keepLines/>
        <w:shd w:val="clear" w:color="auto" w:fill="auto"/>
        <w:spacing w:line="220" w:lineRule="exact"/>
        <w:ind w:left="720" w:firstLine="0"/>
        <w:jc w:val="left"/>
      </w:pPr>
    </w:p>
    <w:p w:rsidR="00BA43CA" w:rsidRDefault="00E51BD3">
      <w:pPr>
        <w:pStyle w:val="Corpsdutexte30"/>
        <w:shd w:val="clear" w:color="auto" w:fill="auto"/>
        <w:jc w:val="left"/>
        <w:rPr>
          <w:rStyle w:val="Corpsdutexte3NonGras"/>
        </w:rPr>
      </w:pPr>
      <w:r>
        <w:rPr>
          <w:rStyle w:val="Corpsdutexte3NonGras"/>
        </w:rPr>
        <w:t xml:space="preserve">Elle vise à </w:t>
      </w:r>
      <w:r>
        <w:t>indemniser un préjudice distinct de celui de la Société</w:t>
      </w:r>
      <w:r>
        <w:rPr>
          <w:rStyle w:val="Corpsdutexte3NonGras"/>
        </w:rPr>
        <w:t>.</w:t>
      </w:r>
    </w:p>
    <w:p w:rsidR="009F613B" w:rsidRDefault="009F613B">
      <w:pPr>
        <w:pStyle w:val="Corpsdutexte30"/>
        <w:shd w:val="clear" w:color="auto" w:fill="auto"/>
        <w:jc w:val="left"/>
      </w:pPr>
    </w:p>
    <w:p w:rsidR="00BA43CA" w:rsidRDefault="00E51BD3">
      <w:pPr>
        <w:pStyle w:val="Corpsdutexte20"/>
        <w:shd w:val="clear" w:color="auto" w:fill="auto"/>
        <w:spacing w:line="226" w:lineRule="exact"/>
        <w:ind w:firstLine="0"/>
        <w:jc w:val="left"/>
      </w:pPr>
      <w:r>
        <w:t>Elle peut être introduite par :</w:t>
      </w:r>
    </w:p>
    <w:p w:rsidR="00BA43CA" w:rsidRDefault="00E51BD3">
      <w:pPr>
        <w:pStyle w:val="Corpsdutexte20"/>
        <w:numPr>
          <w:ilvl w:val="0"/>
          <w:numId w:val="2"/>
        </w:numPr>
        <w:shd w:val="clear" w:color="auto" w:fill="auto"/>
        <w:tabs>
          <w:tab w:val="left" w:pos="769"/>
          <w:tab w:val="right" w:pos="2104"/>
        </w:tabs>
        <w:spacing w:line="226" w:lineRule="exact"/>
        <w:ind w:firstLine="0"/>
        <w:jc w:val="left"/>
      </w:pPr>
      <w:r>
        <w:t>les</w:t>
      </w:r>
      <w:r>
        <w:tab/>
        <w:t>actionnaires,</w:t>
      </w:r>
    </w:p>
    <w:p w:rsidR="00BA43CA" w:rsidRDefault="00E51BD3">
      <w:pPr>
        <w:pStyle w:val="Corpsdutexte20"/>
        <w:numPr>
          <w:ilvl w:val="0"/>
          <w:numId w:val="2"/>
        </w:numPr>
        <w:shd w:val="clear" w:color="auto" w:fill="auto"/>
        <w:tabs>
          <w:tab w:val="left" w:pos="769"/>
          <w:tab w:val="right" w:pos="2104"/>
        </w:tabs>
        <w:spacing w:line="226" w:lineRule="exact"/>
        <w:ind w:firstLine="0"/>
        <w:jc w:val="left"/>
      </w:pPr>
      <w:r>
        <w:t>les</w:t>
      </w:r>
      <w:r>
        <w:tab/>
        <w:t>créanciers,</w:t>
      </w:r>
    </w:p>
    <w:p w:rsidR="00BA43CA" w:rsidRDefault="00E51BD3">
      <w:pPr>
        <w:pStyle w:val="Corpsdutexte20"/>
        <w:numPr>
          <w:ilvl w:val="0"/>
          <w:numId w:val="2"/>
        </w:numPr>
        <w:shd w:val="clear" w:color="auto" w:fill="auto"/>
        <w:tabs>
          <w:tab w:val="left" w:pos="769"/>
          <w:tab w:val="right" w:pos="1792"/>
        </w:tabs>
        <w:spacing w:line="226" w:lineRule="exact"/>
        <w:ind w:firstLine="0"/>
        <w:jc w:val="left"/>
      </w:pPr>
      <w:r>
        <w:t>les</w:t>
      </w:r>
      <w:r>
        <w:tab/>
        <w:t>salariés,</w:t>
      </w:r>
    </w:p>
    <w:p w:rsidR="00BA43CA" w:rsidRDefault="00E51BD3">
      <w:pPr>
        <w:pStyle w:val="Corpsdutexte20"/>
        <w:numPr>
          <w:ilvl w:val="0"/>
          <w:numId w:val="2"/>
        </w:numPr>
        <w:shd w:val="clear" w:color="auto" w:fill="auto"/>
        <w:tabs>
          <w:tab w:val="left" w:pos="769"/>
          <w:tab w:val="right" w:pos="4653"/>
        </w:tabs>
        <w:spacing w:line="226" w:lineRule="exact"/>
        <w:ind w:firstLine="0"/>
        <w:jc w:val="left"/>
      </w:pPr>
      <w:r>
        <w:t>les</w:t>
      </w:r>
      <w:r w:rsidR="00E922E3">
        <w:t xml:space="preserve"> </w:t>
      </w:r>
      <w:r>
        <w:t>autres tiers tels que les concurrents,</w:t>
      </w:r>
    </w:p>
    <w:p w:rsidR="00BA43CA" w:rsidRDefault="00E922E3" w:rsidP="00E922E3">
      <w:pPr>
        <w:pStyle w:val="Corpsdutexte20"/>
        <w:shd w:val="clear" w:color="auto" w:fill="auto"/>
        <w:spacing w:line="226" w:lineRule="exact"/>
        <w:ind w:firstLine="708"/>
        <w:jc w:val="left"/>
      </w:pPr>
      <w:r>
        <w:t xml:space="preserve"> </w:t>
      </w:r>
      <w:r w:rsidR="00E51BD3">
        <w:t>fournisseurs ou clients,</w:t>
      </w:r>
    </w:p>
    <w:p w:rsidR="00BA43CA" w:rsidRDefault="00E51BD3">
      <w:pPr>
        <w:pStyle w:val="Corpsdutexte20"/>
        <w:numPr>
          <w:ilvl w:val="0"/>
          <w:numId w:val="2"/>
        </w:numPr>
        <w:shd w:val="clear" w:color="auto" w:fill="auto"/>
        <w:tabs>
          <w:tab w:val="left" w:pos="769"/>
        </w:tabs>
        <w:spacing w:line="226" w:lineRule="exact"/>
        <w:ind w:firstLine="0"/>
        <w:jc w:val="left"/>
      </w:pPr>
      <w:r>
        <w:t>et enfin l’État et les administrations.</w:t>
      </w:r>
    </w:p>
    <w:p w:rsidR="00E922E3" w:rsidRDefault="00E922E3" w:rsidP="00E922E3">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r>
        <w:rPr>
          <w:noProof/>
          <w:lang w:bidi="ar-SA"/>
        </w:rPr>
        <mc:AlternateContent>
          <mc:Choice Requires="wps">
            <w:drawing>
              <wp:anchor distT="0" distB="0" distL="114300" distR="114300" simplePos="0" relativeHeight="251662336" behindDoc="0" locked="0" layoutInCell="1" allowOverlap="1" wp14:anchorId="56879609" wp14:editId="2A93C7D0">
                <wp:simplePos x="0" y="0"/>
                <wp:positionH relativeFrom="column">
                  <wp:posOffset>31750</wp:posOffset>
                </wp:positionH>
                <wp:positionV relativeFrom="paragraph">
                  <wp:posOffset>75565</wp:posOffset>
                </wp:positionV>
                <wp:extent cx="3009900" cy="1162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09900" cy="1162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22E3" w:rsidRDefault="00E922E3" w:rsidP="007F45D1">
                            <w:pPr>
                              <w:jc w:val="center"/>
                            </w:pPr>
                            <w:r>
                              <w:t>LA REPONSE ASSURANTIELLE : LE CONTRAT DE RESPONSABILITE  CIVILE DES MANDATAIRES DIRIGEANTS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5pt;margin-top:5.95pt;width:237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7vbwIAACUFAAAOAAAAZHJzL2Uyb0RvYy54bWysVN9P2zAQfp+0/8Hy+0jSQQcVKapATJMQ&#10;VMDEs+vYbTTH553dJt1fv7OTBsb6NO3F8eV+f/edL6+6xrCdQl+DLXlxknOmrISqtuuSf3++/XTO&#10;mQ/CVsKAVSXfK8+v5h8/XLZupiawAVMpZBTE+lnrSr4Jwc2yzMuNaoQ/AacsKTVgIwKJuM4qFC1F&#10;b0w2yfNp1gJWDkEq7+nvTa/k8xRfayXDg9ZeBWZKTrWFdGI6V/HM5pditkbhNrUcyhD/UEUjaktJ&#10;x1A3Igi2xfqvUE0tETzocCKhyUDrWqrUA3VT5O+6edoIp1IvBI53I0z+/4WV97slsroq+ZQzKxoa&#10;0SOBJuzaKDaN8LTOz8jqyS1xkDxdY6+dxiZ+qQvWJUj3I6SqC0zSz895fnGRE/KSdEUxneRnCfTs&#10;1d2hD18VNCxeSo6UPkEpdnc+UEoyPZiQEMvpC0i3sDcq1mDso9LUB6WcJO/EIHVtkO0EzV5IqWxI&#10;DVG8ZB3ddG3M6FgcczShiCiQ02Ab3VRi1uiYH3P8M+PokbKCDaNzU1vAYwGqH2Pm3v7Qfd9zbD90&#10;qy4Nb3KY1AqqPQ0UoWe6d/K2JljvhA9LgURtGgWta3igQxtoSw7DjbMN4K9j/6M9MY60nLW0KiX3&#10;P7cCFWfmmyUuXhSnp3G3knB69mVCAr7VrN5q7La5BppIQQ+Dk+ka7YM5XDVC80JbvYhZSSWspNwl&#10;lwEPwnXoV5jeBakWi2RG++REuLNPTsbgEedIm+fuRaAbuBWIlvdwWCsxe0ex3jZ6WlhsA+g68S8i&#10;3eM6TIB2MTFieDfisr+Vk9Xr6zb/DQAA//8DAFBLAwQUAAYACAAAACEAWTeABd0AAAAIAQAADwAA&#10;AGRycy9kb3ducmV2LnhtbEyPzW6DMBCE75X6DtZW6q0xRPmDYqIqUg8cUNW0KFcHbwAVrxF2Evr2&#10;2Z6a434zmp3JtpPtxQVH3zlSEM8iEEi1Mx01Cr6/3l82IHzQZHTvCBX8oodt/viQ6dS4K33iZR8a&#10;wSHkU62gDWFIpfR1i1b7mRuQWDu50erA59hIM+orh9tezqNoJa3uiD+0esBdi/XP/mwVlKuynOui&#10;OlRFtSv8OjYf4WSUen6a3l5BBJzCvxn+6nN1yLnT0Z3JeNErWPKSwDhOQLC8WCcMjgySRQIyz+T9&#10;gPwGAAD//wMAUEsBAi0AFAAGAAgAAAAhALaDOJL+AAAA4QEAABMAAAAAAAAAAAAAAAAAAAAAAFtD&#10;b250ZW50X1R5cGVzXS54bWxQSwECLQAUAAYACAAAACEAOP0h/9YAAACUAQAACwAAAAAAAAAAAAAA&#10;AAAvAQAAX3JlbHMvLnJlbHNQSwECLQAUAAYACAAAACEA3dTe728CAAAlBQAADgAAAAAAAAAAAAAA&#10;AAAuAgAAZHJzL2Uyb0RvYy54bWxQSwECLQAUAAYACAAAACEAWTeABd0AAAAIAQAADwAAAAAAAAAA&#10;AAAAAADJBAAAZHJzL2Rvd25yZXYueG1sUEsFBgAAAAAEAAQA8wAAANMFAAAAAA==&#10;" fillcolor="white [3201]" strokecolor="#f79646 [3209]" strokeweight="2pt">
                <v:textbox>
                  <w:txbxContent>
                    <w:p w:rsidR="00E922E3" w:rsidRDefault="00E922E3" w:rsidP="007F45D1">
                      <w:pPr>
                        <w:jc w:val="center"/>
                      </w:pPr>
                      <w:r>
                        <w:t>LA REPONSE ASSURANTIELLE : LE CONTRAT DE RESPONSABILITE  CIVILE DES MANDATAIRES DIRIGEANTS</w:t>
                      </w:r>
                    </w:p>
                  </w:txbxContent>
                </v:textbox>
              </v:rect>
            </w:pict>
          </mc:Fallback>
        </mc:AlternateContent>
      </w: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7F45D1" w:rsidRDefault="007F45D1" w:rsidP="007F45D1">
      <w:pPr>
        <w:pStyle w:val="Corpsdutexte20"/>
        <w:shd w:val="clear" w:color="auto" w:fill="auto"/>
        <w:tabs>
          <w:tab w:val="left" w:pos="769"/>
        </w:tabs>
        <w:spacing w:line="226" w:lineRule="exact"/>
        <w:ind w:firstLine="0"/>
        <w:jc w:val="left"/>
      </w:pPr>
    </w:p>
    <w:p w:rsidR="00BA43CA" w:rsidRDefault="00E51BD3">
      <w:pPr>
        <w:pStyle w:val="Corpsdutexte20"/>
        <w:shd w:val="clear" w:color="auto" w:fill="auto"/>
        <w:spacing w:line="226" w:lineRule="exact"/>
        <w:ind w:firstLine="0"/>
        <w:jc w:val="left"/>
      </w:pPr>
      <w:r>
        <w:t xml:space="preserve">Alors que les responsabilités professionnelles et la responsabilité civile exploitation couvrent uniquement la Société, la responsabilité civile des mandataires sociaux </w:t>
      </w:r>
      <w:r>
        <w:rPr>
          <w:rStyle w:val="Corpsdutexte2Gras"/>
        </w:rPr>
        <w:t xml:space="preserve">protège le patrimoine personnel </w:t>
      </w:r>
      <w:r>
        <w:t>du dirigeant et de son conjoint.</w:t>
      </w:r>
    </w:p>
    <w:p w:rsidR="00E922E3" w:rsidRDefault="00E51BD3">
      <w:pPr>
        <w:pStyle w:val="Corpsdutexte20"/>
        <w:shd w:val="clear" w:color="auto" w:fill="auto"/>
        <w:ind w:firstLine="0"/>
        <w:jc w:val="left"/>
      </w:pPr>
      <w:r>
        <w:t xml:space="preserve">Les risques à couvrir doivent faire l’objet d’une </w:t>
      </w:r>
      <w:r>
        <w:rPr>
          <w:rStyle w:val="Corpsdutexte2Gras"/>
        </w:rPr>
        <w:t>étude préalable</w:t>
      </w:r>
      <w:r>
        <w:t xml:space="preserve">, afin de mettre en place une politique de prévention des risques et d’identification des facteurs internes et externes à l’entreprise qui peuvent </w:t>
      </w:r>
    </w:p>
    <w:p w:rsidR="00BA43CA" w:rsidRDefault="00E51BD3">
      <w:pPr>
        <w:pStyle w:val="Corpsdutexte20"/>
        <w:shd w:val="clear" w:color="auto" w:fill="auto"/>
        <w:ind w:firstLine="0"/>
        <w:jc w:val="left"/>
      </w:pPr>
      <w:r>
        <w:t>augmenter les risques de ses dirigeants.</w:t>
      </w:r>
    </w:p>
    <w:p w:rsidR="00BA43CA" w:rsidRDefault="00E51BD3">
      <w:pPr>
        <w:pStyle w:val="Corpsdutexte20"/>
        <w:shd w:val="clear" w:color="auto" w:fill="auto"/>
        <w:spacing w:line="226" w:lineRule="exact"/>
        <w:ind w:firstLine="0"/>
        <w:jc w:val="left"/>
      </w:pPr>
      <w:r>
        <w:t xml:space="preserve">La sécurité personnelle des dirigeants est garantie grâce à un </w:t>
      </w:r>
      <w:r>
        <w:rPr>
          <w:rStyle w:val="Corpsdutexte2Gras"/>
        </w:rPr>
        <w:t xml:space="preserve">contrat spécifiquement adapté à leurs responsabilités </w:t>
      </w:r>
      <w:r>
        <w:t>qui couvre les conséquences des actes entrant dans le cadre de la violation des lois, règlements et statuts, ou d’une faute de gestion.</w:t>
      </w:r>
    </w:p>
    <w:p w:rsidR="00BA43CA" w:rsidRDefault="00E51BD3">
      <w:pPr>
        <w:pStyle w:val="Corpsdutexte20"/>
        <w:shd w:val="clear" w:color="auto" w:fill="auto"/>
        <w:ind w:firstLine="0"/>
        <w:jc w:val="left"/>
      </w:pPr>
      <w:r>
        <w:t>Les infractions intentionnelles, les condamnations pénales telles que les amendes, et les impôts ne sont pas juridiquement assurables.</w:t>
      </w:r>
    </w:p>
    <w:p w:rsidR="00BA43CA" w:rsidRDefault="00E51BD3">
      <w:pPr>
        <w:pStyle w:val="Corpsdutexte20"/>
        <w:shd w:val="clear" w:color="auto" w:fill="auto"/>
        <w:ind w:firstLine="0"/>
        <w:jc w:val="left"/>
      </w:pPr>
      <w:r>
        <w:t xml:space="preserve">Le contrat est </w:t>
      </w:r>
      <w:r>
        <w:rPr>
          <w:rStyle w:val="Corpsdutexte2Gras"/>
        </w:rPr>
        <w:t xml:space="preserve">souscrit par la Société </w:t>
      </w:r>
      <w:r>
        <w:t>pour le compte et au profit de ses dirigeants passés, présents et futurs, qu’ils soient de droit ou de fait.</w:t>
      </w:r>
    </w:p>
    <w:p w:rsidR="00E922E3" w:rsidRDefault="00E922E3">
      <w:pPr>
        <w:pStyle w:val="Corpsdutexte20"/>
        <w:shd w:val="clear" w:color="auto" w:fill="auto"/>
        <w:ind w:firstLine="0"/>
        <w:jc w:val="left"/>
      </w:pPr>
    </w:p>
    <w:p w:rsidR="00E51BD3" w:rsidRDefault="00E51BD3">
      <w:pPr>
        <w:pStyle w:val="Corpsdutexte20"/>
        <w:shd w:val="clear" w:color="auto" w:fill="auto"/>
        <w:ind w:firstLine="0"/>
        <w:jc w:val="left"/>
      </w:pPr>
      <w:r>
        <w:t xml:space="preserve">La prise en charge des cotisations d’assurance </w:t>
      </w:r>
    </w:p>
    <w:p w:rsidR="00BA43CA" w:rsidRDefault="00E922E3">
      <w:pPr>
        <w:pStyle w:val="Corpsdutexte20"/>
        <w:shd w:val="clear" w:color="auto" w:fill="auto"/>
        <w:ind w:firstLine="0"/>
        <w:jc w:val="left"/>
      </w:pPr>
      <w:r>
        <w:t>c</w:t>
      </w:r>
      <w:r w:rsidR="00E51BD3">
        <w:t>onstitue une indemnité représentative de frais, exonérée d’impôts sur le revenu, si le contrat couvre uniquement les risques inhérents à l’activité professionnelle exercée.</w:t>
      </w:r>
    </w:p>
    <w:p w:rsidR="00BA43CA" w:rsidRDefault="007A1A7B">
      <w:pPr>
        <w:rPr>
          <w:sz w:val="2"/>
          <w:szCs w:val="2"/>
        </w:rPr>
      </w:pPr>
      <w:r>
        <w:rPr>
          <w:noProof/>
          <w:lang w:bidi="ar-SA"/>
        </w:rPr>
        <w:drawing>
          <wp:inline distT="0" distB="0" distL="0" distR="0">
            <wp:extent cx="2162175" cy="1828800"/>
            <wp:effectExtent l="0" t="0" r="9525" b="0"/>
            <wp:docPr id="2" name="Image 2" descr="C:\Users\BLEBER~1.NOC\AppData\Local\Temp\2\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EBER~1.NOC\AppData\Local\Temp\2\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828800"/>
                    </a:xfrm>
                    <a:prstGeom prst="rect">
                      <a:avLst/>
                    </a:prstGeom>
                    <a:noFill/>
                    <a:ln>
                      <a:noFill/>
                    </a:ln>
                  </pic:spPr>
                </pic:pic>
              </a:graphicData>
            </a:graphic>
          </wp:inline>
        </w:drawing>
      </w: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E922E3" w:rsidRDefault="00E922E3">
      <w:pPr>
        <w:rPr>
          <w:sz w:val="2"/>
          <w:szCs w:val="2"/>
        </w:rPr>
      </w:pPr>
    </w:p>
    <w:p w:rsidR="00BA43CA" w:rsidRDefault="00BA43CA">
      <w:pPr>
        <w:rPr>
          <w:sz w:val="2"/>
          <w:szCs w:val="2"/>
        </w:rPr>
      </w:pPr>
    </w:p>
    <w:p w:rsidR="00E51BD3" w:rsidRDefault="00E51BD3">
      <w:pPr>
        <w:rPr>
          <w:sz w:val="2"/>
          <w:szCs w:val="2"/>
        </w:rPr>
      </w:pPr>
    </w:p>
    <w:p w:rsidR="00E51BD3" w:rsidRDefault="00E51BD3">
      <w:pPr>
        <w:rPr>
          <w:sz w:val="2"/>
          <w:szCs w:val="2"/>
        </w:rPr>
      </w:pPr>
    </w:p>
    <w:p w:rsidR="00E51BD3" w:rsidRDefault="00E51BD3">
      <w:pPr>
        <w:rPr>
          <w:sz w:val="2"/>
          <w:szCs w:val="2"/>
        </w:rPr>
      </w:pPr>
    </w:p>
    <w:p w:rsidR="00E51BD3" w:rsidRDefault="00E51BD3">
      <w:pPr>
        <w:rPr>
          <w:sz w:val="2"/>
          <w:szCs w:val="2"/>
        </w:rPr>
        <w:sectPr w:rsidR="00E51BD3" w:rsidSect="00E51BD3">
          <w:type w:val="continuous"/>
          <w:pgSz w:w="11909" w:h="16840"/>
          <w:pgMar w:top="869" w:right="930" w:bottom="912" w:left="940" w:header="0" w:footer="3" w:gutter="0"/>
          <w:cols w:num="2" w:space="720"/>
          <w:noEndnote/>
          <w:docGrid w:linePitch="360"/>
        </w:sectPr>
      </w:pPr>
    </w:p>
    <w:p w:rsidR="00E922E3" w:rsidRDefault="00E922E3">
      <w:pPr>
        <w:pStyle w:val="Corpsdutexte50"/>
        <w:shd w:val="clear" w:color="auto" w:fill="auto"/>
        <w:jc w:val="left"/>
        <w:rPr>
          <w:rStyle w:val="Corpsdutexte51"/>
          <w:b/>
          <w:bCs/>
        </w:rPr>
      </w:pPr>
    </w:p>
    <w:tbl>
      <w:tblPr>
        <w:tblW w:w="1047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0"/>
      </w:tblGrid>
      <w:tr w:rsidR="00E922E3" w:rsidTr="00E922E3">
        <w:trPr>
          <w:trHeight w:val="4710"/>
        </w:trPr>
        <w:tc>
          <w:tcPr>
            <w:tcW w:w="10470" w:type="dxa"/>
          </w:tcPr>
          <w:p w:rsidR="00E922E3" w:rsidRDefault="00E922E3" w:rsidP="00E922E3">
            <w:pPr>
              <w:pStyle w:val="Corpsdutexte50"/>
              <w:ind w:left="295"/>
              <w:jc w:val="left"/>
              <w:rPr>
                <w:rStyle w:val="Corpsdutexte51"/>
                <w:b/>
                <w:bCs/>
              </w:rPr>
            </w:pPr>
          </w:p>
          <w:p w:rsidR="00E922E3" w:rsidRDefault="00E922E3" w:rsidP="00E922E3">
            <w:pPr>
              <w:pStyle w:val="Corpsdutexte50"/>
              <w:ind w:left="295"/>
              <w:jc w:val="left"/>
            </w:pPr>
            <w:r>
              <w:rPr>
                <w:rStyle w:val="Corpsdutexte51"/>
                <w:b/>
                <w:bCs/>
              </w:rPr>
              <w:t>En partenariat avec AIG Europe, première compagnie à distribuer ce type de garantie sur le marché français, nous vous proposons une offre de garantie Responsabilité des Dirigeants, constamment adaptée aux besoins des clients et aux évolutions législatives et jurisprudentielles.</w:t>
            </w:r>
          </w:p>
          <w:p w:rsidR="00E922E3" w:rsidRDefault="00E922E3" w:rsidP="00E922E3">
            <w:pPr>
              <w:pStyle w:val="Corpsdutexte61"/>
              <w:ind w:left="295"/>
              <w:jc w:val="left"/>
              <w:rPr>
                <w:rStyle w:val="Corpsdutexte6"/>
              </w:rPr>
            </w:pPr>
          </w:p>
          <w:p w:rsidR="00E922E3" w:rsidRDefault="00E922E3" w:rsidP="00E922E3">
            <w:pPr>
              <w:pStyle w:val="Corpsdutexte61"/>
              <w:ind w:left="295"/>
              <w:jc w:val="left"/>
              <w:rPr>
                <w:rStyle w:val="Corpsdutexte6"/>
              </w:rPr>
            </w:pPr>
            <w:r>
              <w:rPr>
                <w:rStyle w:val="Corpsdutexte6"/>
              </w:rPr>
              <w:t>Voici les principaux points forts de la garantie :</w:t>
            </w:r>
          </w:p>
          <w:p w:rsidR="00E95D30" w:rsidRDefault="00E95D30" w:rsidP="00E922E3">
            <w:pPr>
              <w:pStyle w:val="Corpsdutexte61"/>
              <w:ind w:left="295"/>
              <w:jc w:val="left"/>
            </w:pPr>
          </w:p>
          <w:p w:rsidR="00E922E3" w:rsidRDefault="00E922E3" w:rsidP="00E922E3">
            <w:pPr>
              <w:pStyle w:val="Corpsdutexte61"/>
              <w:numPr>
                <w:ilvl w:val="0"/>
                <w:numId w:val="4"/>
              </w:numPr>
              <w:tabs>
                <w:tab w:val="left" w:pos="735"/>
              </w:tabs>
              <w:ind w:left="655"/>
              <w:jc w:val="left"/>
            </w:pPr>
            <w:r>
              <w:rPr>
                <w:rStyle w:val="Corpsdutexte6"/>
              </w:rPr>
              <w:t xml:space="preserve">Les personnes concernées sont : les dirigeants de droit, les dirigeants de fait, mais également les </w:t>
            </w:r>
            <w:r>
              <w:rPr>
                <w:rStyle w:val="Corpsdutexte6Gras"/>
              </w:rPr>
              <w:t xml:space="preserve">dirigeants additionnels </w:t>
            </w:r>
            <w:r>
              <w:rPr>
                <w:rStyle w:val="Corpsdutexte6"/>
              </w:rPr>
              <w:t>tels que les membres de comité de SAS, le mandataire ad hoc, le directeur juridique...</w:t>
            </w:r>
          </w:p>
          <w:p w:rsidR="00E922E3" w:rsidRDefault="00E922E3" w:rsidP="00E922E3">
            <w:pPr>
              <w:pStyle w:val="Corpsdutexte61"/>
              <w:numPr>
                <w:ilvl w:val="0"/>
                <w:numId w:val="4"/>
              </w:numPr>
              <w:tabs>
                <w:tab w:val="left" w:pos="735"/>
              </w:tabs>
              <w:ind w:left="295"/>
              <w:jc w:val="left"/>
            </w:pPr>
            <w:r>
              <w:rPr>
                <w:rStyle w:val="Corpsdutexte6Gras"/>
              </w:rPr>
              <w:t xml:space="preserve">Aucune franchise </w:t>
            </w:r>
            <w:r>
              <w:rPr>
                <w:rStyle w:val="Corpsdutexte6"/>
              </w:rPr>
              <w:t>n’est applicable à la personne physique.</w:t>
            </w:r>
          </w:p>
          <w:p w:rsidR="00E922E3" w:rsidRDefault="00E922E3" w:rsidP="00E922E3">
            <w:pPr>
              <w:pStyle w:val="Corpsdutexte61"/>
              <w:numPr>
                <w:ilvl w:val="0"/>
                <w:numId w:val="4"/>
              </w:numPr>
              <w:tabs>
                <w:tab w:val="left" w:pos="735"/>
              </w:tabs>
              <w:ind w:left="655"/>
              <w:jc w:val="left"/>
            </w:pPr>
            <w:r>
              <w:rPr>
                <w:rStyle w:val="Corpsdutexte6"/>
              </w:rPr>
              <w:t xml:space="preserve">La garantie est maintenue en cas de </w:t>
            </w:r>
            <w:r>
              <w:rPr>
                <w:rStyle w:val="Corpsdutexte6Gras"/>
              </w:rPr>
              <w:t xml:space="preserve">plan de sauvegarde ou de redressement judiciaire </w:t>
            </w:r>
            <w:r>
              <w:rPr>
                <w:rStyle w:val="Corpsdutexte6"/>
              </w:rPr>
              <w:t>de la société, pendant la période d’assurance.</w:t>
            </w:r>
          </w:p>
          <w:p w:rsidR="00E922E3" w:rsidRDefault="00E922E3" w:rsidP="00E922E3">
            <w:pPr>
              <w:pStyle w:val="Corpsdutexte61"/>
              <w:numPr>
                <w:ilvl w:val="0"/>
                <w:numId w:val="4"/>
              </w:numPr>
              <w:tabs>
                <w:tab w:val="left" w:pos="735"/>
              </w:tabs>
              <w:ind w:left="295"/>
              <w:jc w:val="left"/>
            </w:pPr>
            <w:r>
              <w:rPr>
                <w:rStyle w:val="Corpsdutexte6"/>
              </w:rPr>
              <w:t xml:space="preserve">Une </w:t>
            </w:r>
            <w:r>
              <w:rPr>
                <w:rStyle w:val="Corpsdutexte6Gras"/>
              </w:rPr>
              <w:t xml:space="preserve">garantie subséquente </w:t>
            </w:r>
            <w:r>
              <w:rPr>
                <w:rStyle w:val="Corpsdutexte6"/>
              </w:rPr>
              <w:t>d’une durée de 5 ans est acquise, y compris en cas de cession de filiales ou de participation.</w:t>
            </w:r>
          </w:p>
          <w:p w:rsidR="00E922E3" w:rsidRDefault="00E922E3" w:rsidP="00E922E3">
            <w:pPr>
              <w:pStyle w:val="Corpsdutexte61"/>
              <w:numPr>
                <w:ilvl w:val="0"/>
                <w:numId w:val="4"/>
              </w:numPr>
              <w:tabs>
                <w:tab w:val="left" w:pos="735"/>
              </w:tabs>
              <w:ind w:left="295"/>
              <w:jc w:val="left"/>
            </w:pPr>
            <w:r>
              <w:rPr>
                <w:rStyle w:val="Corpsdutexte6"/>
              </w:rPr>
              <w:t xml:space="preserve">Les </w:t>
            </w:r>
            <w:r>
              <w:rPr>
                <w:rStyle w:val="Corpsdutexte6Gras"/>
              </w:rPr>
              <w:t xml:space="preserve">frais de défense </w:t>
            </w:r>
            <w:r>
              <w:rPr>
                <w:rStyle w:val="Corpsdutexte6"/>
              </w:rPr>
              <w:t>n’ont pas de sous-limite.</w:t>
            </w:r>
          </w:p>
          <w:p w:rsidR="00E922E3" w:rsidRDefault="00E922E3" w:rsidP="00E922E3">
            <w:pPr>
              <w:pStyle w:val="Corpsdutexte61"/>
              <w:numPr>
                <w:ilvl w:val="0"/>
                <w:numId w:val="4"/>
              </w:numPr>
              <w:tabs>
                <w:tab w:val="left" w:pos="735"/>
              </w:tabs>
              <w:ind w:left="295"/>
              <w:jc w:val="left"/>
            </w:pPr>
            <w:r>
              <w:rPr>
                <w:rStyle w:val="Corpsdutexte6"/>
              </w:rPr>
              <w:t xml:space="preserve">Le contrat inclut une garantie contre les </w:t>
            </w:r>
            <w:r>
              <w:rPr>
                <w:rStyle w:val="Corpsdutexte6Gras"/>
              </w:rPr>
              <w:t xml:space="preserve">atteintes à la réputation </w:t>
            </w:r>
            <w:r>
              <w:rPr>
                <w:rStyle w:val="Corpsdutexte6"/>
              </w:rPr>
              <w:t>des dirigeants personnes physiques.</w:t>
            </w:r>
          </w:p>
          <w:p w:rsidR="00E922E3" w:rsidRDefault="00E922E3" w:rsidP="00E922E3">
            <w:pPr>
              <w:pStyle w:val="Corpsdutexte61"/>
              <w:numPr>
                <w:ilvl w:val="0"/>
                <w:numId w:val="4"/>
              </w:numPr>
              <w:tabs>
                <w:tab w:val="left" w:pos="735"/>
              </w:tabs>
              <w:ind w:left="295"/>
              <w:jc w:val="left"/>
            </w:pPr>
            <w:r>
              <w:rPr>
                <w:rStyle w:val="Corpsdutexte6"/>
              </w:rPr>
              <w:t xml:space="preserve">Les frais de </w:t>
            </w:r>
            <w:r>
              <w:rPr>
                <w:rStyle w:val="Corpsdutexte6Gras"/>
              </w:rPr>
              <w:t xml:space="preserve">soutien psychologique </w:t>
            </w:r>
            <w:r>
              <w:rPr>
                <w:rStyle w:val="Corpsdutexte6"/>
              </w:rPr>
              <w:t>pour les dirigeants et leurs proches sont couverts.</w:t>
            </w:r>
          </w:p>
          <w:p w:rsidR="00E922E3" w:rsidRDefault="00E922E3" w:rsidP="00E922E3">
            <w:pPr>
              <w:pStyle w:val="Corpsdutexte61"/>
              <w:numPr>
                <w:ilvl w:val="0"/>
                <w:numId w:val="4"/>
              </w:numPr>
              <w:tabs>
                <w:tab w:val="left" w:pos="735"/>
              </w:tabs>
              <w:ind w:left="295"/>
              <w:jc w:val="left"/>
              <w:rPr>
                <w:rStyle w:val="Corpsdutexte6"/>
              </w:rPr>
            </w:pPr>
            <w:r>
              <w:rPr>
                <w:rStyle w:val="Corpsdutexte6"/>
              </w:rPr>
              <w:t xml:space="preserve">Diverses </w:t>
            </w:r>
            <w:r>
              <w:rPr>
                <w:rStyle w:val="Corpsdutexte6Gras"/>
              </w:rPr>
              <w:t xml:space="preserve">extensions </w:t>
            </w:r>
            <w:r>
              <w:rPr>
                <w:rStyle w:val="Corpsdutexte6"/>
              </w:rPr>
              <w:t>de garantie sont possibles :</w:t>
            </w:r>
          </w:p>
          <w:p w:rsidR="00E922E3" w:rsidRDefault="00E922E3" w:rsidP="00E922E3">
            <w:pPr>
              <w:pStyle w:val="Corpsdutexte61"/>
              <w:numPr>
                <w:ilvl w:val="0"/>
                <w:numId w:val="4"/>
              </w:numPr>
              <w:tabs>
                <w:tab w:val="left" w:pos="735"/>
              </w:tabs>
              <w:ind w:left="295"/>
              <w:jc w:val="left"/>
              <w:rPr>
                <w:rStyle w:val="Corpsdutexte6"/>
              </w:rPr>
            </w:pPr>
          </w:p>
          <w:p w:rsidR="00E922E3" w:rsidRDefault="00E922E3" w:rsidP="00E922E3">
            <w:pPr>
              <w:pStyle w:val="Corpsdutexte61"/>
              <w:ind w:left="295"/>
              <w:jc w:val="left"/>
              <w:rPr>
                <w:rStyle w:val="Corpsdutexte6"/>
              </w:rPr>
            </w:pPr>
            <w:r>
              <w:rPr>
                <w:rStyle w:val="Corpsdutexte6"/>
              </w:rPr>
              <w:t xml:space="preserve">      o Fons de prévention de difficulté des entreprises, </w:t>
            </w:r>
          </w:p>
          <w:p w:rsidR="00E922E3" w:rsidRDefault="00E922E3" w:rsidP="00E922E3">
            <w:pPr>
              <w:pStyle w:val="Corpsdutexte61"/>
              <w:ind w:left="295"/>
              <w:jc w:val="left"/>
            </w:pPr>
            <w:r>
              <w:rPr>
                <w:rStyle w:val="Corpsdutexte6"/>
              </w:rPr>
              <w:t xml:space="preserve">      o Extensions relatives à la personne morale :</w:t>
            </w:r>
          </w:p>
          <w:p w:rsidR="00E922E3" w:rsidRDefault="00E922E3" w:rsidP="00E922E3">
            <w:pPr>
              <w:pStyle w:val="Corpsdutexte61"/>
              <w:numPr>
                <w:ilvl w:val="0"/>
                <w:numId w:val="9"/>
              </w:numPr>
              <w:tabs>
                <w:tab w:val="left" w:pos="1729"/>
              </w:tabs>
              <w:jc w:val="left"/>
            </w:pPr>
            <w:r>
              <w:rPr>
                <w:rStyle w:val="Corpsdutexte6"/>
              </w:rPr>
              <w:t>Dans le cadre d’une faute non séparable des fonctions de dirigeant personne physique,</w:t>
            </w:r>
          </w:p>
          <w:p w:rsidR="00E922E3" w:rsidRDefault="00E922E3" w:rsidP="00E922E3">
            <w:pPr>
              <w:pStyle w:val="Corpsdutexte61"/>
              <w:numPr>
                <w:ilvl w:val="0"/>
                <w:numId w:val="9"/>
              </w:numPr>
              <w:tabs>
                <w:tab w:val="left" w:pos="1729"/>
              </w:tabs>
              <w:jc w:val="left"/>
              <w:rPr>
                <w:rStyle w:val="Corpsdutexte6"/>
              </w:rPr>
            </w:pPr>
            <w:r>
              <w:rPr>
                <w:rStyle w:val="Corpsdutexte6"/>
              </w:rPr>
              <w:t>Dans le cadre des réclamations liées aux valeurs mobilières pour les sociétés cotées, sans franchise,</w:t>
            </w:r>
          </w:p>
          <w:p w:rsidR="00E922E3" w:rsidRDefault="00E95D30" w:rsidP="00E95D30">
            <w:pPr>
              <w:pStyle w:val="Corpsdutexte61"/>
              <w:tabs>
                <w:tab w:val="left" w:pos="1729"/>
              </w:tabs>
              <w:ind w:firstLine="0"/>
              <w:jc w:val="left"/>
            </w:pPr>
            <w:r>
              <w:rPr>
                <w:rStyle w:val="Corpsdutexte6"/>
              </w:rPr>
              <w:t xml:space="preserve">             *      </w:t>
            </w:r>
            <w:r w:rsidR="00E922E3">
              <w:rPr>
                <w:rStyle w:val="Corpsdutexte6"/>
              </w:rPr>
              <w:t>Extension des garanties aux dirigeants de droit, personnes morales,</w:t>
            </w:r>
          </w:p>
          <w:p w:rsidR="00E922E3" w:rsidRDefault="00E95D30" w:rsidP="00E95D30">
            <w:pPr>
              <w:pStyle w:val="Corpsdutexte61"/>
              <w:tabs>
                <w:tab w:val="left" w:pos="1729"/>
              </w:tabs>
              <w:ind w:firstLine="0"/>
              <w:jc w:val="left"/>
              <w:rPr>
                <w:rStyle w:val="Corpsdutexte6"/>
              </w:rPr>
            </w:pPr>
            <w:r>
              <w:rPr>
                <w:rStyle w:val="Corpsdutexte6"/>
              </w:rPr>
              <w:t xml:space="preserve">              *     </w:t>
            </w:r>
            <w:r w:rsidR="00E922E3">
              <w:rPr>
                <w:rStyle w:val="Corpsdutexte6"/>
              </w:rPr>
              <w:t>Extension des garanties à la société souscriptrice en sa qualité de dirigeant de droit personne morale de ses filiales, sans franchise.</w:t>
            </w:r>
          </w:p>
          <w:p w:rsidR="00E922E3" w:rsidRDefault="00E922E3" w:rsidP="00E922E3">
            <w:pPr>
              <w:pStyle w:val="Corpsdutexte61"/>
              <w:tabs>
                <w:tab w:val="left" w:pos="1729"/>
              </w:tabs>
              <w:ind w:left="655"/>
              <w:jc w:val="left"/>
            </w:pPr>
          </w:p>
          <w:p w:rsidR="00E922E3" w:rsidRDefault="00E922E3" w:rsidP="00E922E3">
            <w:pPr>
              <w:pStyle w:val="Corpsdutexte61"/>
              <w:tabs>
                <w:tab w:val="left" w:pos="1729"/>
              </w:tabs>
              <w:ind w:left="655"/>
              <w:jc w:val="left"/>
              <w:rPr>
                <w:rStyle w:val="Corpsdutexte51"/>
                <w:b w:val="0"/>
                <w:bCs w:val="0"/>
              </w:rPr>
            </w:pPr>
          </w:p>
        </w:tc>
      </w:tr>
    </w:tbl>
    <w:p w:rsidR="00E922E3" w:rsidRDefault="00E922E3" w:rsidP="007A1A7B">
      <w:pPr>
        <w:pStyle w:val="Corpsdutexte61"/>
        <w:shd w:val="clear" w:color="auto" w:fill="auto"/>
        <w:tabs>
          <w:tab w:val="left" w:pos="1729"/>
        </w:tabs>
        <w:ind w:left="360" w:firstLine="0"/>
        <w:jc w:val="left"/>
      </w:pPr>
    </w:p>
    <w:p w:rsidR="00BA43CA" w:rsidRDefault="00BA43CA">
      <w:pPr>
        <w:rPr>
          <w:sz w:val="2"/>
          <w:szCs w:val="2"/>
        </w:rPr>
      </w:pPr>
    </w:p>
    <w:p w:rsidR="007A1A7B" w:rsidRDefault="007A1A7B">
      <w:pPr>
        <w:rPr>
          <w:sz w:val="2"/>
          <w:szCs w:val="2"/>
        </w:rPr>
        <w:sectPr w:rsidR="007A1A7B">
          <w:type w:val="continuous"/>
          <w:pgSz w:w="11909" w:h="16840"/>
          <w:pgMar w:top="1118" w:right="921" w:bottom="662" w:left="940" w:header="0" w:footer="3" w:gutter="0"/>
          <w:cols w:space="720"/>
          <w:noEndnote/>
          <w:docGrid w:linePitch="360"/>
        </w:sectPr>
      </w:pPr>
    </w:p>
    <w:p w:rsidR="00BA43CA" w:rsidRDefault="00E51BD3" w:rsidP="0037545D">
      <w:pPr>
        <w:pStyle w:val="Corpsdutexte70"/>
        <w:shd w:val="clear" w:color="auto" w:fill="auto"/>
        <w:ind w:left="708" w:firstLine="708"/>
        <w:jc w:val="both"/>
      </w:pPr>
      <w:r>
        <w:rPr>
          <w:rStyle w:val="Corpsdutexte71"/>
          <w:b/>
          <w:bCs/>
        </w:rPr>
        <w:t>NOCAUDIE</w:t>
      </w:r>
      <w:r w:rsidR="007A1A7B">
        <w:rPr>
          <w:rStyle w:val="Corpsdutexte71"/>
          <w:b/>
          <w:bCs/>
        </w:rPr>
        <w:t xml:space="preserve"> DEVELOPPEMENT</w:t>
      </w:r>
      <w:r>
        <w:t xml:space="preserve"> - Sarl Courtag</w:t>
      </w:r>
      <w:r w:rsidR="007A1A7B">
        <w:t xml:space="preserve">e d'assurances au capital de 460.406 </w:t>
      </w:r>
      <w:r>
        <w:t xml:space="preserve"> euros</w:t>
      </w:r>
    </w:p>
    <w:p w:rsidR="00BA43CA" w:rsidRDefault="00E51BD3" w:rsidP="0037545D">
      <w:pPr>
        <w:pStyle w:val="Corpsdutexte61"/>
        <w:shd w:val="clear" w:color="auto" w:fill="auto"/>
        <w:ind w:left="1416" w:firstLine="708"/>
      </w:pPr>
      <w:r>
        <w:rPr>
          <w:rStyle w:val="Corpsdutexte6Italique"/>
        </w:rPr>
        <w:t>Siège Social</w:t>
      </w:r>
      <w:r w:rsidR="007A1A7B">
        <w:t xml:space="preserve"> : 12-14 RD POINT DES CHAMPS ELYSEES </w:t>
      </w:r>
      <w:r>
        <w:rPr>
          <w:lang w:val="de-DE" w:eastAsia="de-DE" w:bidi="de-DE"/>
        </w:rPr>
        <w:t xml:space="preserve"> </w:t>
      </w:r>
      <w:r>
        <w:t>75008 PARIS</w:t>
      </w:r>
    </w:p>
    <w:p w:rsidR="007A1A7B" w:rsidRDefault="00E51BD3" w:rsidP="0037545D">
      <w:pPr>
        <w:pStyle w:val="Corpsdutexte61"/>
        <w:shd w:val="clear" w:color="auto" w:fill="auto"/>
        <w:ind w:firstLine="0"/>
      </w:pPr>
      <w:r>
        <w:rPr>
          <w:rStyle w:val="Corpsdutexte6Italique"/>
        </w:rPr>
        <w:t>Centre de gestion</w:t>
      </w:r>
      <w:r>
        <w:t xml:space="preserve"> : 19 bis, Place Jean-Jaurès - BP 2977 - 37029 TOURS Cedex 01 - Tel : 02 47 75 34 34 - Fax : 02 47 75 34 30</w:t>
      </w:r>
    </w:p>
    <w:p w:rsidR="00BA43CA" w:rsidRDefault="00E51BD3" w:rsidP="0037545D">
      <w:pPr>
        <w:pStyle w:val="Corpsdutexte61"/>
        <w:shd w:val="clear" w:color="auto" w:fill="auto"/>
        <w:ind w:left="708" w:firstLine="708"/>
      </w:pPr>
      <w:r>
        <w:t xml:space="preserve">RCS PARIS B487 650 012 - SIRET : 487 650 012 00031 - N° ORIAS : 07 005231 </w:t>
      </w:r>
      <w:r w:rsidRPr="007A1A7B">
        <w:rPr>
          <w:lang w:eastAsia="en-US" w:bidi="en-US"/>
        </w:rPr>
        <w:t>(</w:t>
      </w:r>
      <w:hyperlink r:id="rId10" w:history="1">
        <w:r w:rsidRPr="007A1A7B">
          <w:rPr>
            <w:rStyle w:val="Lienhypertexte"/>
            <w:lang w:eastAsia="en-US" w:bidi="en-US"/>
          </w:rPr>
          <w:t>www.orias.fr</w:t>
        </w:r>
      </w:hyperlink>
      <w:r w:rsidRPr="007A1A7B">
        <w:rPr>
          <w:lang w:eastAsia="en-US" w:bidi="en-US"/>
        </w:rPr>
        <w:t>)</w:t>
      </w:r>
    </w:p>
    <w:p w:rsidR="007A1A7B" w:rsidRDefault="00E51BD3" w:rsidP="0037545D">
      <w:pPr>
        <w:pStyle w:val="Corpsdutexte61"/>
        <w:shd w:val="clear" w:color="auto" w:fill="auto"/>
        <w:ind w:firstLine="0"/>
      </w:pPr>
      <w:r>
        <w:t>Sous le contrôle de l'</w:t>
      </w:r>
      <w:r w:rsidR="007A1A7B">
        <w:t>ACPR, a</w:t>
      </w:r>
      <w:r>
        <w:t xml:space="preserve">utorité de Contrôle </w:t>
      </w:r>
      <w:r w:rsidR="007A1A7B">
        <w:t xml:space="preserve">prudentiel </w:t>
      </w:r>
      <w:r>
        <w:t>(61, rue Taitbout - 75009 PARIS)</w:t>
      </w:r>
    </w:p>
    <w:p w:rsidR="00BA43CA" w:rsidRDefault="00E51BD3" w:rsidP="0037545D">
      <w:pPr>
        <w:pStyle w:val="Corpsdutexte61"/>
        <w:shd w:val="clear" w:color="auto" w:fill="auto"/>
        <w:ind w:firstLine="0"/>
      </w:pPr>
      <w:r>
        <w:t>Garantie financière et Assurance de Responsabilité Civile Professionnelle conformes aux articles L530-1 et L530-2 du Code des</w:t>
      </w:r>
      <w:r w:rsidR="009F613B">
        <w:t xml:space="preserve"> </w:t>
      </w:r>
      <w:r>
        <w:t>Assurances</w:t>
      </w:r>
    </w:p>
    <w:sectPr w:rsidR="00BA43CA" w:rsidSect="009F613B">
      <w:type w:val="continuous"/>
      <w:pgSz w:w="11909"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B9" w:rsidRDefault="00E62CB9">
      <w:r>
        <w:separator/>
      </w:r>
    </w:p>
  </w:endnote>
  <w:endnote w:type="continuationSeparator" w:id="0">
    <w:p w:rsidR="00E62CB9" w:rsidRDefault="00E6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B9" w:rsidRDefault="00E62CB9"/>
  </w:footnote>
  <w:footnote w:type="continuationSeparator" w:id="0">
    <w:p w:rsidR="00E62CB9" w:rsidRDefault="00E62C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2A"/>
    <w:multiLevelType w:val="multilevel"/>
    <w:tmpl w:val="2328283A"/>
    <w:lvl w:ilvl="0">
      <w:start w:val="1"/>
      <w:numFmt w:val="decimal"/>
      <w:lvlText w:val="%1."/>
      <w:lvlJc w:val="left"/>
      <w:rPr>
        <w:rFonts w:ascii="Arial" w:eastAsia="Arial" w:hAnsi="Arial" w:cs="Arial"/>
        <w:b/>
        <w:bCs/>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224A6"/>
    <w:multiLevelType w:val="multilevel"/>
    <w:tmpl w:val="70EEC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A31B5"/>
    <w:multiLevelType w:val="multilevel"/>
    <w:tmpl w:val="5F22141E"/>
    <w:lvl w:ilvl="0">
      <w:start w:val="2"/>
      <w:numFmt w:val="decimal"/>
      <w:lvlText w:val="%1."/>
      <w:lvlJc w:val="left"/>
      <w:rPr>
        <w:rFonts w:ascii="Arial" w:eastAsia="Arial" w:hAnsi="Arial" w:cs="Arial"/>
        <w:b/>
        <w:bCs/>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34CD4"/>
    <w:multiLevelType w:val="hybridMultilevel"/>
    <w:tmpl w:val="90FA6DDE"/>
    <w:lvl w:ilvl="0" w:tplc="3ABCBAB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5B7BD9"/>
    <w:multiLevelType w:val="multilevel"/>
    <w:tmpl w:val="14B83C8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EC63D9"/>
    <w:multiLevelType w:val="hybridMultilevel"/>
    <w:tmpl w:val="27C63B32"/>
    <w:lvl w:ilvl="0" w:tplc="4D8A2560">
      <w:start w:val="1"/>
      <w:numFmt w:val="bullet"/>
      <w:lvlText w:val=""/>
      <w:lvlJc w:val="left"/>
      <w:pPr>
        <w:ind w:left="945" w:hanging="360"/>
      </w:pPr>
      <w:rPr>
        <w:rFonts w:ascii="Symbol" w:eastAsia="Times New Roman" w:hAnsi="Symbol"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6">
    <w:nsid w:val="59A90292"/>
    <w:multiLevelType w:val="hybridMultilevel"/>
    <w:tmpl w:val="08BEC24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E65A5C"/>
    <w:multiLevelType w:val="hybridMultilevel"/>
    <w:tmpl w:val="98D47DB0"/>
    <w:lvl w:ilvl="0" w:tplc="E96ED644">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F83B0E"/>
    <w:multiLevelType w:val="multilevel"/>
    <w:tmpl w:val="B30E9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CA"/>
    <w:rsid w:val="0037545D"/>
    <w:rsid w:val="00506330"/>
    <w:rsid w:val="007A1A7B"/>
    <w:rsid w:val="007F45D1"/>
    <w:rsid w:val="009F613B"/>
    <w:rsid w:val="00BA43CA"/>
    <w:rsid w:val="00E51BD3"/>
    <w:rsid w:val="00E62CB9"/>
    <w:rsid w:val="00E922E3"/>
    <w:rsid w:val="00E95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Titre1">
    <w:name w:val="Titre #1_"/>
    <w:basedOn w:val="Policepardfaut"/>
    <w:link w:val="Titre10"/>
    <w:rPr>
      <w:rFonts w:ascii="Arial" w:eastAsia="Arial" w:hAnsi="Arial" w:cs="Arial"/>
      <w:b/>
      <w:bCs/>
      <w:i/>
      <w:iCs/>
      <w:smallCaps w:val="0"/>
      <w:strike w:val="0"/>
      <w:sz w:val="40"/>
      <w:szCs w:val="40"/>
      <w:u w:val="none"/>
    </w:rPr>
  </w:style>
  <w:style w:type="character" w:customStyle="1" w:styleId="Titre11">
    <w:name w:val="Titre #1"/>
    <w:basedOn w:val="Titre1"/>
    <w:rPr>
      <w:rFonts w:ascii="Arial" w:eastAsia="Arial" w:hAnsi="Arial" w:cs="Arial"/>
      <w:b/>
      <w:bCs/>
      <w:i/>
      <w:iCs/>
      <w:smallCaps w:val="0"/>
      <w:strike w:val="0"/>
      <w:color w:val="000000"/>
      <w:spacing w:val="0"/>
      <w:w w:val="100"/>
      <w:position w:val="0"/>
      <w:sz w:val="40"/>
      <w:szCs w:val="40"/>
      <w:u w:val="none"/>
      <w:lang w:val="fr-FR" w:eastAsia="fr-FR" w:bidi="fr-FR"/>
    </w:rPr>
  </w:style>
  <w:style w:type="character" w:customStyle="1" w:styleId="Titre2">
    <w:name w:val="Titre #2_"/>
    <w:basedOn w:val="Policepardfaut"/>
    <w:link w:val="Titre20"/>
    <w:rPr>
      <w:rFonts w:ascii="Arial" w:eastAsia="Arial" w:hAnsi="Arial" w:cs="Arial"/>
      <w:b/>
      <w:bCs/>
      <w:i/>
      <w:iCs/>
      <w:smallCaps w:val="0"/>
      <w:strike w:val="0"/>
      <w:sz w:val="32"/>
      <w:szCs w:val="32"/>
      <w:u w:val="none"/>
    </w:rPr>
  </w:style>
  <w:style w:type="character" w:customStyle="1" w:styleId="Titre21">
    <w:name w:val="Titre #2"/>
    <w:basedOn w:val="Titre2"/>
    <w:rPr>
      <w:rFonts w:ascii="Arial" w:eastAsia="Arial" w:hAnsi="Arial" w:cs="Arial"/>
      <w:b/>
      <w:bCs/>
      <w:i/>
      <w:iCs/>
      <w:smallCaps w:val="0"/>
      <w:strike w:val="0"/>
      <w:color w:val="000000"/>
      <w:spacing w:val="0"/>
      <w:w w:val="100"/>
      <w:position w:val="0"/>
      <w:sz w:val="32"/>
      <w:szCs w:val="32"/>
      <w:u w:val="none"/>
      <w:lang w:val="fr-FR" w:eastAsia="fr-FR" w:bidi="fr-FR"/>
    </w:rPr>
  </w:style>
  <w:style w:type="character" w:customStyle="1" w:styleId="Corpsdutexte4">
    <w:name w:val="Corps du texte (4)_"/>
    <w:basedOn w:val="Policepardfaut"/>
    <w:link w:val="Corpsdutexte40"/>
    <w:rPr>
      <w:rFonts w:ascii="Arial" w:eastAsia="Arial" w:hAnsi="Arial" w:cs="Arial"/>
      <w:b/>
      <w:bCs/>
      <w:i/>
      <w:iCs/>
      <w:smallCaps w:val="0"/>
      <w:strike w:val="0"/>
      <w:sz w:val="22"/>
      <w:szCs w:val="22"/>
      <w:u w:val="none"/>
    </w:rPr>
  </w:style>
  <w:style w:type="character" w:customStyle="1" w:styleId="Corpsdutexte41">
    <w:name w:val="Corps du texte (4)"/>
    <w:basedOn w:val="Corpsdutexte4"/>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20"/>
      <w:szCs w:val="20"/>
      <w:u w:val="none"/>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Titre3">
    <w:name w:val="Titre #3_"/>
    <w:basedOn w:val="Policepardfaut"/>
    <w:link w:val="Titre30"/>
    <w:rPr>
      <w:rFonts w:ascii="Arial" w:eastAsia="Arial" w:hAnsi="Arial" w:cs="Arial"/>
      <w:b/>
      <w:bCs/>
      <w:i/>
      <w:iCs/>
      <w:smallCaps w:val="0"/>
      <w:strike w:val="0"/>
      <w:sz w:val="22"/>
      <w:szCs w:val="22"/>
      <w:u w:val="none"/>
    </w:rPr>
  </w:style>
  <w:style w:type="character" w:customStyle="1" w:styleId="Titre31">
    <w:name w:val="Titre #3"/>
    <w:basedOn w:val="Titre3"/>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Titre32">
    <w:name w:val="Titre #3"/>
    <w:basedOn w:val="Titre3"/>
    <w:rPr>
      <w:rFonts w:ascii="Arial" w:eastAsia="Arial" w:hAnsi="Arial" w:cs="Arial"/>
      <w:b/>
      <w:bCs/>
      <w:i/>
      <w:iCs/>
      <w:smallCaps w:val="0"/>
      <w:strike w:val="0"/>
      <w:color w:val="000000"/>
      <w:spacing w:val="0"/>
      <w:w w:val="100"/>
      <w:position w:val="0"/>
      <w:sz w:val="22"/>
      <w:szCs w:val="22"/>
      <w:u w:val="single"/>
      <w:lang w:val="fr-FR" w:eastAsia="fr-FR" w:bidi="fr-FR"/>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20"/>
      <w:szCs w:val="20"/>
      <w:u w:val="none"/>
    </w:rPr>
  </w:style>
  <w:style w:type="character" w:customStyle="1" w:styleId="Corpsdutexte3NonGras">
    <w:name w:val="Corps du texte (3) + Non Gras"/>
    <w:basedOn w:val="Corpsdutexte3"/>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5">
    <w:name w:val="Corps du texte (5)_"/>
    <w:basedOn w:val="Policepardfaut"/>
    <w:link w:val="Corpsdutexte50"/>
    <w:rPr>
      <w:rFonts w:ascii="Times New Roman" w:eastAsia="Times New Roman" w:hAnsi="Times New Roman" w:cs="Times New Roman"/>
      <w:b/>
      <w:bCs/>
      <w:i w:val="0"/>
      <w:iCs w:val="0"/>
      <w:smallCaps w:val="0"/>
      <w:strike w:val="0"/>
      <w:sz w:val="20"/>
      <w:szCs w:val="20"/>
      <w:u w:val="none"/>
    </w:rPr>
  </w:style>
  <w:style w:type="character" w:customStyle="1" w:styleId="Corpsdutexte51">
    <w:name w:val="Corps du texte (5)"/>
    <w:basedOn w:val="Corpsdutexte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6">
    <w:name w:val="Corps du texte (6)"/>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Corpsdutexte6Gras">
    <w:name w:val="Corps du texte (6) + Gras"/>
    <w:basedOn w:val="Corpsdutexte60"/>
    <w:rPr>
      <w:rFonts w:ascii="Times New Roman" w:eastAsia="Times New Roman" w:hAnsi="Times New Roman" w:cs="Times New Roman"/>
      <w:b/>
      <w:bCs/>
      <w:i w:val="0"/>
      <w:iCs w:val="0"/>
      <w:smallCaps w:val="0"/>
      <w:strike w:val="0"/>
      <w:sz w:val="18"/>
      <w:szCs w:val="18"/>
      <w:u w:val="none"/>
    </w:rPr>
  </w:style>
  <w:style w:type="character" w:customStyle="1" w:styleId="Corpsdutexte7">
    <w:name w:val="Corps du texte (7)_"/>
    <w:basedOn w:val="Policepardfaut"/>
    <w:link w:val="Corpsdutexte70"/>
    <w:rPr>
      <w:rFonts w:ascii="Times New Roman" w:eastAsia="Times New Roman" w:hAnsi="Times New Roman" w:cs="Times New Roman"/>
      <w:b/>
      <w:bCs/>
      <w:i w:val="0"/>
      <w:iCs w:val="0"/>
      <w:smallCaps w:val="0"/>
      <w:strike w:val="0"/>
      <w:sz w:val="18"/>
      <w:szCs w:val="18"/>
      <w:u w:val="none"/>
    </w:rPr>
  </w:style>
  <w:style w:type="character" w:customStyle="1" w:styleId="Corpsdutexte71">
    <w:name w:val="Corps du texte (7)"/>
    <w:basedOn w:val="Corpsdutexte7"/>
    <w:rPr>
      <w:rFonts w:ascii="Times New Roman" w:eastAsia="Times New Roman" w:hAnsi="Times New Roman" w:cs="Times New Roman"/>
      <w:b/>
      <w:bCs/>
      <w:i w:val="0"/>
      <w:iCs w:val="0"/>
      <w:smallCaps w:val="0"/>
      <w:strike w:val="0"/>
      <w:color w:val="000000"/>
      <w:spacing w:val="0"/>
      <w:w w:val="100"/>
      <w:position w:val="0"/>
      <w:sz w:val="18"/>
      <w:szCs w:val="18"/>
      <w:u w:val="single"/>
      <w:lang w:val="fr-FR" w:eastAsia="fr-FR" w:bidi="fr-FR"/>
    </w:rPr>
  </w:style>
  <w:style w:type="character" w:customStyle="1" w:styleId="Corpsdutexte60">
    <w:name w:val="Corps du texte (6)_"/>
    <w:basedOn w:val="Policepardfaut"/>
    <w:link w:val="Corpsdutexte61"/>
    <w:rPr>
      <w:rFonts w:ascii="Times New Roman" w:eastAsia="Times New Roman" w:hAnsi="Times New Roman" w:cs="Times New Roman"/>
      <w:b w:val="0"/>
      <w:bCs w:val="0"/>
      <w:i w:val="0"/>
      <w:iCs w:val="0"/>
      <w:smallCaps w:val="0"/>
      <w:strike w:val="0"/>
      <w:sz w:val="18"/>
      <w:szCs w:val="18"/>
      <w:u w:val="none"/>
    </w:rPr>
  </w:style>
  <w:style w:type="character" w:customStyle="1" w:styleId="Corpsdutexte6Italique">
    <w:name w:val="Corps du texte (6) + Italique"/>
    <w:basedOn w:val="Corpsdutexte6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paragraph" w:customStyle="1" w:styleId="Titre10">
    <w:name w:val="Titre #1"/>
    <w:basedOn w:val="Normal"/>
    <w:link w:val="Titre1"/>
    <w:pPr>
      <w:shd w:val="clear" w:color="auto" w:fill="FFFFFF"/>
      <w:spacing w:line="0" w:lineRule="atLeast"/>
      <w:jc w:val="center"/>
      <w:outlineLvl w:val="0"/>
    </w:pPr>
    <w:rPr>
      <w:rFonts w:ascii="Arial" w:eastAsia="Arial" w:hAnsi="Arial" w:cs="Arial"/>
      <w:b/>
      <w:bCs/>
      <w:i/>
      <w:iCs/>
      <w:sz w:val="40"/>
      <w:szCs w:val="40"/>
    </w:rPr>
  </w:style>
  <w:style w:type="paragraph" w:customStyle="1" w:styleId="Titre20">
    <w:name w:val="Titre #2"/>
    <w:basedOn w:val="Normal"/>
    <w:link w:val="Titre2"/>
    <w:pPr>
      <w:shd w:val="clear" w:color="auto" w:fill="FFFFFF"/>
      <w:spacing w:line="365" w:lineRule="exact"/>
      <w:jc w:val="center"/>
      <w:outlineLvl w:val="1"/>
    </w:pPr>
    <w:rPr>
      <w:rFonts w:ascii="Arial" w:eastAsia="Arial" w:hAnsi="Arial" w:cs="Arial"/>
      <w:b/>
      <w:bCs/>
      <w:i/>
      <w:iCs/>
      <w:sz w:val="32"/>
      <w:szCs w:val="32"/>
    </w:rPr>
  </w:style>
  <w:style w:type="paragraph" w:customStyle="1" w:styleId="Corpsdutexte40">
    <w:name w:val="Corps du texte (4)"/>
    <w:basedOn w:val="Normal"/>
    <w:link w:val="Corpsdutexte4"/>
    <w:pPr>
      <w:shd w:val="clear" w:color="auto" w:fill="FFFFFF"/>
      <w:spacing w:line="0" w:lineRule="atLeast"/>
    </w:pPr>
    <w:rPr>
      <w:rFonts w:ascii="Arial" w:eastAsia="Arial" w:hAnsi="Arial" w:cs="Arial"/>
      <w:b/>
      <w:bCs/>
      <w:i/>
      <w:iCs/>
      <w:sz w:val="22"/>
      <w:szCs w:val="22"/>
    </w:rPr>
  </w:style>
  <w:style w:type="paragraph" w:customStyle="1" w:styleId="Corpsdutexte20">
    <w:name w:val="Corps du texte (2)"/>
    <w:basedOn w:val="Normal"/>
    <w:link w:val="Corpsdutexte2"/>
    <w:pPr>
      <w:shd w:val="clear" w:color="auto" w:fill="FFFFFF"/>
      <w:spacing w:line="230" w:lineRule="exact"/>
      <w:ind w:hanging="360"/>
      <w:jc w:val="both"/>
    </w:pPr>
    <w:rPr>
      <w:rFonts w:ascii="Arial" w:eastAsia="Arial" w:hAnsi="Arial" w:cs="Arial"/>
      <w:sz w:val="20"/>
      <w:szCs w:val="20"/>
    </w:rPr>
  </w:style>
  <w:style w:type="paragraph" w:customStyle="1" w:styleId="Titre30">
    <w:name w:val="Titre #3"/>
    <w:basedOn w:val="Normal"/>
    <w:link w:val="Titre3"/>
    <w:pPr>
      <w:shd w:val="clear" w:color="auto" w:fill="FFFFFF"/>
      <w:spacing w:line="0" w:lineRule="atLeast"/>
      <w:ind w:hanging="360"/>
      <w:jc w:val="both"/>
      <w:outlineLvl w:val="2"/>
    </w:pPr>
    <w:rPr>
      <w:rFonts w:ascii="Arial" w:eastAsia="Arial" w:hAnsi="Arial" w:cs="Arial"/>
      <w:b/>
      <w:bCs/>
      <w:i/>
      <w:iCs/>
      <w:sz w:val="22"/>
      <w:szCs w:val="22"/>
    </w:rPr>
  </w:style>
  <w:style w:type="paragraph" w:customStyle="1" w:styleId="Corpsdutexte30">
    <w:name w:val="Corps du texte (3)"/>
    <w:basedOn w:val="Normal"/>
    <w:link w:val="Corpsdutexte3"/>
    <w:pPr>
      <w:shd w:val="clear" w:color="auto" w:fill="FFFFFF"/>
      <w:spacing w:line="230" w:lineRule="exact"/>
      <w:jc w:val="both"/>
    </w:pPr>
    <w:rPr>
      <w:rFonts w:ascii="Arial" w:eastAsia="Arial" w:hAnsi="Arial" w:cs="Arial"/>
      <w:b/>
      <w:bCs/>
      <w:sz w:val="20"/>
      <w:szCs w:val="20"/>
    </w:rPr>
  </w:style>
  <w:style w:type="paragraph" w:customStyle="1" w:styleId="Corpsdutexte50">
    <w:name w:val="Corps du texte (5)"/>
    <w:basedOn w:val="Normal"/>
    <w:link w:val="Corpsdutexte5"/>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Corpsdutexte61">
    <w:name w:val="Corps du texte (6)"/>
    <w:basedOn w:val="Normal"/>
    <w:link w:val="Corpsdutexte60"/>
    <w:pPr>
      <w:shd w:val="clear" w:color="auto" w:fill="FFFFFF"/>
      <w:spacing w:line="206" w:lineRule="exact"/>
      <w:ind w:hanging="360"/>
      <w:jc w:val="both"/>
    </w:pPr>
    <w:rPr>
      <w:rFonts w:ascii="Times New Roman" w:eastAsia="Times New Roman" w:hAnsi="Times New Roman" w:cs="Times New Roman"/>
      <w:sz w:val="18"/>
      <w:szCs w:val="18"/>
    </w:rPr>
  </w:style>
  <w:style w:type="paragraph" w:customStyle="1" w:styleId="Corpsdutexte70">
    <w:name w:val="Corps du texte (7)"/>
    <w:basedOn w:val="Normal"/>
    <w:link w:val="Corpsdutexte7"/>
    <w:pPr>
      <w:shd w:val="clear" w:color="auto" w:fill="FFFFFF"/>
      <w:spacing w:line="206" w:lineRule="exact"/>
      <w:jc w:val="center"/>
    </w:pPr>
    <w:rPr>
      <w:rFonts w:ascii="Times New Roman" w:eastAsia="Times New Roman" w:hAnsi="Times New Roman" w:cs="Times New Roman"/>
      <w:b/>
      <w:bCs/>
      <w:sz w:val="18"/>
      <w:szCs w:val="18"/>
    </w:rPr>
  </w:style>
  <w:style w:type="paragraph" w:styleId="Textedebulles">
    <w:name w:val="Balloon Text"/>
    <w:basedOn w:val="Normal"/>
    <w:link w:val="TextedebullesCar"/>
    <w:uiPriority w:val="99"/>
    <w:semiHidden/>
    <w:unhideWhenUsed/>
    <w:rsid w:val="00E51BD3"/>
    <w:rPr>
      <w:rFonts w:ascii="Tahoma" w:hAnsi="Tahoma" w:cs="Tahoma"/>
      <w:sz w:val="16"/>
      <w:szCs w:val="16"/>
    </w:rPr>
  </w:style>
  <w:style w:type="character" w:customStyle="1" w:styleId="TextedebullesCar">
    <w:name w:val="Texte de bulles Car"/>
    <w:basedOn w:val="Policepardfaut"/>
    <w:link w:val="Textedebulles"/>
    <w:uiPriority w:val="99"/>
    <w:semiHidden/>
    <w:rsid w:val="00E51BD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Titre1">
    <w:name w:val="Titre #1_"/>
    <w:basedOn w:val="Policepardfaut"/>
    <w:link w:val="Titre10"/>
    <w:rPr>
      <w:rFonts w:ascii="Arial" w:eastAsia="Arial" w:hAnsi="Arial" w:cs="Arial"/>
      <w:b/>
      <w:bCs/>
      <w:i/>
      <w:iCs/>
      <w:smallCaps w:val="0"/>
      <w:strike w:val="0"/>
      <w:sz w:val="40"/>
      <w:szCs w:val="40"/>
      <w:u w:val="none"/>
    </w:rPr>
  </w:style>
  <w:style w:type="character" w:customStyle="1" w:styleId="Titre11">
    <w:name w:val="Titre #1"/>
    <w:basedOn w:val="Titre1"/>
    <w:rPr>
      <w:rFonts w:ascii="Arial" w:eastAsia="Arial" w:hAnsi="Arial" w:cs="Arial"/>
      <w:b/>
      <w:bCs/>
      <w:i/>
      <w:iCs/>
      <w:smallCaps w:val="0"/>
      <w:strike w:val="0"/>
      <w:color w:val="000000"/>
      <w:spacing w:val="0"/>
      <w:w w:val="100"/>
      <w:position w:val="0"/>
      <w:sz w:val="40"/>
      <w:szCs w:val="40"/>
      <w:u w:val="none"/>
      <w:lang w:val="fr-FR" w:eastAsia="fr-FR" w:bidi="fr-FR"/>
    </w:rPr>
  </w:style>
  <w:style w:type="character" w:customStyle="1" w:styleId="Titre2">
    <w:name w:val="Titre #2_"/>
    <w:basedOn w:val="Policepardfaut"/>
    <w:link w:val="Titre20"/>
    <w:rPr>
      <w:rFonts w:ascii="Arial" w:eastAsia="Arial" w:hAnsi="Arial" w:cs="Arial"/>
      <w:b/>
      <w:bCs/>
      <w:i/>
      <w:iCs/>
      <w:smallCaps w:val="0"/>
      <w:strike w:val="0"/>
      <w:sz w:val="32"/>
      <w:szCs w:val="32"/>
      <w:u w:val="none"/>
    </w:rPr>
  </w:style>
  <w:style w:type="character" w:customStyle="1" w:styleId="Titre21">
    <w:name w:val="Titre #2"/>
    <w:basedOn w:val="Titre2"/>
    <w:rPr>
      <w:rFonts w:ascii="Arial" w:eastAsia="Arial" w:hAnsi="Arial" w:cs="Arial"/>
      <w:b/>
      <w:bCs/>
      <w:i/>
      <w:iCs/>
      <w:smallCaps w:val="0"/>
      <w:strike w:val="0"/>
      <w:color w:val="000000"/>
      <w:spacing w:val="0"/>
      <w:w w:val="100"/>
      <w:position w:val="0"/>
      <w:sz w:val="32"/>
      <w:szCs w:val="32"/>
      <w:u w:val="none"/>
      <w:lang w:val="fr-FR" w:eastAsia="fr-FR" w:bidi="fr-FR"/>
    </w:rPr>
  </w:style>
  <w:style w:type="character" w:customStyle="1" w:styleId="Corpsdutexte4">
    <w:name w:val="Corps du texte (4)_"/>
    <w:basedOn w:val="Policepardfaut"/>
    <w:link w:val="Corpsdutexte40"/>
    <w:rPr>
      <w:rFonts w:ascii="Arial" w:eastAsia="Arial" w:hAnsi="Arial" w:cs="Arial"/>
      <w:b/>
      <w:bCs/>
      <w:i/>
      <w:iCs/>
      <w:smallCaps w:val="0"/>
      <w:strike w:val="0"/>
      <w:sz w:val="22"/>
      <w:szCs w:val="22"/>
      <w:u w:val="none"/>
    </w:rPr>
  </w:style>
  <w:style w:type="character" w:customStyle="1" w:styleId="Corpsdutexte41">
    <w:name w:val="Corps du texte (4)"/>
    <w:basedOn w:val="Corpsdutexte4"/>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Corpsdutexte2">
    <w:name w:val="Corps du texte (2)_"/>
    <w:basedOn w:val="Policepardfaut"/>
    <w:link w:val="Corpsdutexte20"/>
    <w:rPr>
      <w:rFonts w:ascii="Arial" w:eastAsia="Arial" w:hAnsi="Arial" w:cs="Arial"/>
      <w:b w:val="0"/>
      <w:bCs w:val="0"/>
      <w:i w:val="0"/>
      <w:iCs w:val="0"/>
      <w:smallCaps w:val="0"/>
      <w:strike w:val="0"/>
      <w:sz w:val="20"/>
      <w:szCs w:val="20"/>
      <w:u w:val="none"/>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Titre3">
    <w:name w:val="Titre #3_"/>
    <w:basedOn w:val="Policepardfaut"/>
    <w:link w:val="Titre30"/>
    <w:rPr>
      <w:rFonts w:ascii="Arial" w:eastAsia="Arial" w:hAnsi="Arial" w:cs="Arial"/>
      <w:b/>
      <w:bCs/>
      <w:i/>
      <w:iCs/>
      <w:smallCaps w:val="0"/>
      <w:strike w:val="0"/>
      <w:sz w:val="22"/>
      <w:szCs w:val="22"/>
      <w:u w:val="none"/>
    </w:rPr>
  </w:style>
  <w:style w:type="character" w:customStyle="1" w:styleId="Titre31">
    <w:name w:val="Titre #3"/>
    <w:basedOn w:val="Titre3"/>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Titre32">
    <w:name w:val="Titre #3"/>
    <w:basedOn w:val="Titre3"/>
    <w:rPr>
      <w:rFonts w:ascii="Arial" w:eastAsia="Arial" w:hAnsi="Arial" w:cs="Arial"/>
      <w:b/>
      <w:bCs/>
      <w:i/>
      <w:iCs/>
      <w:smallCaps w:val="0"/>
      <w:strike w:val="0"/>
      <w:color w:val="000000"/>
      <w:spacing w:val="0"/>
      <w:w w:val="100"/>
      <w:position w:val="0"/>
      <w:sz w:val="22"/>
      <w:szCs w:val="22"/>
      <w:u w:val="single"/>
      <w:lang w:val="fr-FR" w:eastAsia="fr-FR" w:bidi="fr-FR"/>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20"/>
      <w:szCs w:val="20"/>
      <w:u w:val="none"/>
    </w:rPr>
  </w:style>
  <w:style w:type="character" w:customStyle="1" w:styleId="Corpsdutexte3NonGras">
    <w:name w:val="Corps du texte (3) + Non Gras"/>
    <w:basedOn w:val="Corpsdutexte3"/>
    <w:rPr>
      <w:rFonts w:ascii="Arial" w:eastAsia="Arial" w:hAnsi="Arial" w:cs="Arial"/>
      <w:b/>
      <w:bCs/>
      <w:i w:val="0"/>
      <w:iCs w:val="0"/>
      <w:smallCaps w:val="0"/>
      <w:strike w:val="0"/>
      <w:color w:val="000000"/>
      <w:spacing w:val="0"/>
      <w:w w:val="100"/>
      <w:position w:val="0"/>
      <w:sz w:val="20"/>
      <w:szCs w:val="20"/>
      <w:u w:val="none"/>
      <w:lang w:val="fr-FR" w:eastAsia="fr-FR" w:bidi="fr-FR"/>
    </w:rPr>
  </w:style>
  <w:style w:type="character" w:customStyle="1" w:styleId="Corpsdutexte5">
    <w:name w:val="Corps du texte (5)_"/>
    <w:basedOn w:val="Policepardfaut"/>
    <w:link w:val="Corpsdutexte50"/>
    <w:rPr>
      <w:rFonts w:ascii="Times New Roman" w:eastAsia="Times New Roman" w:hAnsi="Times New Roman" w:cs="Times New Roman"/>
      <w:b/>
      <w:bCs/>
      <w:i w:val="0"/>
      <w:iCs w:val="0"/>
      <w:smallCaps w:val="0"/>
      <w:strike w:val="0"/>
      <w:sz w:val="20"/>
      <w:szCs w:val="20"/>
      <w:u w:val="none"/>
    </w:rPr>
  </w:style>
  <w:style w:type="character" w:customStyle="1" w:styleId="Corpsdutexte51">
    <w:name w:val="Corps du texte (5)"/>
    <w:basedOn w:val="Corpsdutexte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6">
    <w:name w:val="Corps du texte (6)"/>
    <w:basedOn w:val="Policepardfaut"/>
    <w:rPr>
      <w:rFonts w:ascii="Times New Roman" w:eastAsia="Times New Roman" w:hAnsi="Times New Roman" w:cs="Times New Roman"/>
      <w:b w:val="0"/>
      <w:bCs w:val="0"/>
      <w:i w:val="0"/>
      <w:iCs w:val="0"/>
      <w:smallCaps w:val="0"/>
      <w:strike w:val="0"/>
      <w:sz w:val="18"/>
      <w:szCs w:val="18"/>
      <w:u w:val="none"/>
    </w:rPr>
  </w:style>
  <w:style w:type="character" w:customStyle="1" w:styleId="Corpsdutexte6Gras">
    <w:name w:val="Corps du texte (6) + Gras"/>
    <w:basedOn w:val="Corpsdutexte60"/>
    <w:rPr>
      <w:rFonts w:ascii="Times New Roman" w:eastAsia="Times New Roman" w:hAnsi="Times New Roman" w:cs="Times New Roman"/>
      <w:b/>
      <w:bCs/>
      <w:i w:val="0"/>
      <w:iCs w:val="0"/>
      <w:smallCaps w:val="0"/>
      <w:strike w:val="0"/>
      <w:sz w:val="18"/>
      <w:szCs w:val="18"/>
      <w:u w:val="none"/>
    </w:rPr>
  </w:style>
  <w:style w:type="character" w:customStyle="1" w:styleId="Corpsdutexte7">
    <w:name w:val="Corps du texte (7)_"/>
    <w:basedOn w:val="Policepardfaut"/>
    <w:link w:val="Corpsdutexte70"/>
    <w:rPr>
      <w:rFonts w:ascii="Times New Roman" w:eastAsia="Times New Roman" w:hAnsi="Times New Roman" w:cs="Times New Roman"/>
      <w:b/>
      <w:bCs/>
      <w:i w:val="0"/>
      <w:iCs w:val="0"/>
      <w:smallCaps w:val="0"/>
      <w:strike w:val="0"/>
      <w:sz w:val="18"/>
      <w:szCs w:val="18"/>
      <w:u w:val="none"/>
    </w:rPr>
  </w:style>
  <w:style w:type="character" w:customStyle="1" w:styleId="Corpsdutexte71">
    <w:name w:val="Corps du texte (7)"/>
    <w:basedOn w:val="Corpsdutexte7"/>
    <w:rPr>
      <w:rFonts w:ascii="Times New Roman" w:eastAsia="Times New Roman" w:hAnsi="Times New Roman" w:cs="Times New Roman"/>
      <w:b/>
      <w:bCs/>
      <w:i w:val="0"/>
      <w:iCs w:val="0"/>
      <w:smallCaps w:val="0"/>
      <w:strike w:val="0"/>
      <w:color w:val="000000"/>
      <w:spacing w:val="0"/>
      <w:w w:val="100"/>
      <w:position w:val="0"/>
      <w:sz w:val="18"/>
      <w:szCs w:val="18"/>
      <w:u w:val="single"/>
      <w:lang w:val="fr-FR" w:eastAsia="fr-FR" w:bidi="fr-FR"/>
    </w:rPr>
  </w:style>
  <w:style w:type="character" w:customStyle="1" w:styleId="Corpsdutexte60">
    <w:name w:val="Corps du texte (6)_"/>
    <w:basedOn w:val="Policepardfaut"/>
    <w:link w:val="Corpsdutexte61"/>
    <w:rPr>
      <w:rFonts w:ascii="Times New Roman" w:eastAsia="Times New Roman" w:hAnsi="Times New Roman" w:cs="Times New Roman"/>
      <w:b w:val="0"/>
      <w:bCs w:val="0"/>
      <w:i w:val="0"/>
      <w:iCs w:val="0"/>
      <w:smallCaps w:val="0"/>
      <w:strike w:val="0"/>
      <w:sz w:val="18"/>
      <w:szCs w:val="18"/>
      <w:u w:val="none"/>
    </w:rPr>
  </w:style>
  <w:style w:type="character" w:customStyle="1" w:styleId="Corpsdutexte6Italique">
    <w:name w:val="Corps du texte (6) + Italique"/>
    <w:basedOn w:val="Corpsdutexte6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paragraph" w:customStyle="1" w:styleId="Titre10">
    <w:name w:val="Titre #1"/>
    <w:basedOn w:val="Normal"/>
    <w:link w:val="Titre1"/>
    <w:pPr>
      <w:shd w:val="clear" w:color="auto" w:fill="FFFFFF"/>
      <w:spacing w:line="0" w:lineRule="atLeast"/>
      <w:jc w:val="center"/>
      <w:outlineLvl w:val="0"/>
    </w:pPr>
    <w:rPr>
      <w:rFonts w:ascii="Arial" w:eastAsia="Arial" w:hAnsi="Arial" w:cs="Arial"/>
      <w:b/>
      <w:bCs/>
      <w:i/>
      <w:iCs/>
      <w:sz w:val="40"/>
      <w:szCs w:val="40"/>
    </w:rPr>
  </w:style>
  <w:style w:type="paragraph" w:customStyle="1" w:styleId="Titre20">
    <w:name w:val="Titre #2"/>
    <w:basedOn w:val="Normal"/>
    <w:link w:val="Titre2"/>
    <w:pPr>
      <w:shd w:val="clear" w:color="auto" w:fill="FFFFFF"/>
      <w:spacing w:line="365" w:lineRule="exact"/>
      <w:jc w:val="center"/>
      <w:outlineLvl w:val="1"/>
    </w:pPr>
    <w:rPr>
      <w:rFonts w:ascii="Arial" w:eastAsia="Arial" w:hAnsi="Arial" w:cs="Arial"/>
      <w:b/>
      <w:bCs/>
      <w:i/>
      <w:iCs/>
      <w:sz w:val="32"/>
      <w:szCs w:val="32"/>
    </w:rPr>
  </w:style>
  <w:style w:type="paragraph" w:customStyle="1" w:styleId="Corpsdutexte40">
    <w:name w:val="Corps du texte (4)"/>
    <w:basedOn w:val="Normal"/>
    <w:link w:val="Corpsdutexte4"/>
    <w:pPr>
      <w:shd w:val="clear" w:color="auto" w:fill="FFFFFF"/>
      <w:spacing w:line="0" w:lineRule="atLeast"/>
    </w:pPr>
    <w:rPr>
      <w:rFonts w:ascii="Arial" w:eastAsia="Arial" w:hAnsi="Arial" w:cs="Arial"/>
      <w:b/>
      <w:bCs/>
      <w:i/>
      <w:iCs/>
      <w:sz w:val="22"/>
      <w:szCs w:val="22"/>
    </w:rPr>
  </w:style>
  <w:style w:type="paragraph" w:customStyle="1" w:styleId="Corpsdutexte20">
    <w:name w:val="Corps du texte (2)"/>
    <w:basedOn w:val="Normal"/>
    <w:link w:val="Corpsdutexte2"/>
    <w:pPr>
      <w:shd w:val="clear" w:color="auto" w:fill="FFFFFF"/>
      <w:spacing w:line="230" w:lineRule="exact"/>
      <w:ind w:hanging="360"/>
      <w:jc w:val="both"/>
    </w:pPr>
    <w:rPr>
      <w:rFonts w:ascii="Arial" w:eastAsia="Arial" w:hAnsi="Arial" w:cs="Arial"/>
      <w:sz w:val="20"/>
      <w:szCs w:val="20"/>
    </w:rPr>
  </w:style>
  <w:style w:type="paragraph" w:customStyle="1" w:styleId="Titre30">
    <w:name w:val="Titre #3"/>
    <w:basedOn w:val="Normal"/>
    <w:link w:val="Titre3"/>
    <w:pPr>
      <w:shd w:val="clear" w:color="auto" w:fill="FFFFFF"/>
      <w:spacing w:line="0" w:lineRule="atLeast"/>
      <w:ind w:hanging="360"/>
      <w:jc w:val="both"/>
      <w:outlineLvl w:val="2"/>
    </w:pPr>
    <w:rPr>
      <w:rFonts w:ascii="Arial" w:eastAsia="Arial" w:hAnsi="Arial" w:cs="Arial"/>
      <w:b/>
      <w:bCs/>
      <w:i/>
      <w:iCs/>
      <w:sz w:val="22"/>
      <w:szCs w:val="22"/>
    </w:rPr>
  </w:style>
  <w:style w:type="paragraph" w:customStyle="1" w:styleId="Corpsdutexte30">
    <w:name w:val="Corps du texte (3)"/>
    <w:basedOn w:val="Normal"/>
    <w:link w:val="Corpsdutexte3"/>
    <w:pPr>
      <w:shd w:val="clear" w:color="auto" w:fill="FFFFFF"/>
      <w:spacing w:line="230" w:lineRule="exact"/>
      <w:jc w:val="both"/>
    </w:pPr>
    <w:rPr>
      <w:rFonts w:ascii="Arial" w:eastAsia="Arial" w:hAnsi="Arial" w:cs="Arial"/>
      <w:b/>
      <w:bCs/>
      <w:sz w:val="20"/>
      <w:szCs w:val="20"/>
    </w:rPr>
  </w:style>
  <w:style w:type="paragraph" w:customStyle="1" w:styleId="Corpsdutexte50">
    <w:name w:val="Corps du texte (5)"/>
    <w:basedOn w:val="Normal"/>
    <w:link w:val="Corpsdutexte5"/>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Corpsdutexte61">
    <w:name w:val="Corps du texte (6)"/>
    <w:basedOn w:val="Normal"/>
    <w:link w:val="Corpsdutexte60"/>
    <w:pPr>
      <w:shd w:val="clear" w:color="auto" w:fill="FFFFFF"/>
      <w:spacing w:line="206" w:lineRule="exact"/>
      <w:ind w:hanging="360"/>
      <w:jc w:val="both"/>
    </w:pPr>
    <w:rPr>
      <w:rFonts w:ascii="Times New Roman" w:eastAsia="Times New Roman" w:hAnsi="Times New Roman" w:cs="Times New Roman"/>
      <w:sz w:val="18"/>
      <w:szCs w:val="18"/>
    </w:rPr>
  </w:style>
  <w:style w:type="paragraph" w:customStyle="1" w:styleId="Corpsdutexte70">
    <w:name w:val="Corps du texte (7)"/>
    <w:basedOn w:val="Normal"/>
    <w:link w:val="Corpsdutexte7"/>
    <w:pPr>
      <w:shd w:val="clear" w:color="auto" w:fill="FFFFFF"/>
      <w:spacing w:line="206" w:lineRule="exact"/>
      <w:jc w:val="center"/>
    </w:pPr>
    <w:rPr>
      <w:rFonts w:ascii="Times New Roman" w:eastAsia="Times New Roman" w:hAnsi="Times New Roman" w:cs="Times New Roman"/>
      <w:b/>
      <w:bCs/>
      <w:sz w:val="18"/>
      <w:szCs w:val="18"/>
    </w:rPr>
  </w:style>
  <w:style w:type="paragraph" w:styleId="Textedebulles">
    <w:name w:val="Balloon Text"/>
    <w:basedOn w:val="Normal"/>
    <w:link w:val="TextedebullesCar"/>
    <w:uiPriority w:val="99"/>
    <w:semiHidden/>
    <w:unhideWhenUsed/>
    <w:rsid w:val="00E51BD3"/>
    <w:rPr>
      <w:rFonts w:ascii="Tahoma" w:hAnsi="Tahoma" w:cs="Tahoma"/>
      <w:sz w:val="16"/>
      <w:szCs w:val="16"/>
    </w:rPr>
  </w:style>
  <w:style w:type="character" w:customStyle="1" w:styleId="TextedebullesCar">
    <w:name w:val="Texte de bulles Car"/>
    <w:basedOn w:val="Policepardfaut"/>
    <w:link w:val="Textedebulles"/>
    <w:uiPriority w:val="99"/>
    <w:semiHidden/>
    <w:rsid w:val="00E51BD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ias.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4C4F7417</Template>
  <TotalTime>37</TotalTime>
  <Pages>1</Pages>
  <Words>1058</Words>
  <Characters>5820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Nocaudie</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LEBERT</dc:creator>
  <cp:lastModifiedBy>Bruno LEBERT</cp:lastModifiedBy>
  <cp:revision>4</cp:revision>
  <dcterms:created xsi:type="dcterms:W3CDTF">2015-07-21T13:13:00Z</dcterms:created>
  <dcterms:modified xsi:type="dcterms:W3CDTF">2015-07-21T13:50:00Z</dcterms:modified>
</cp:coreProperties>
</file>